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92" w:rsidRDefault="00966D92" w:rsidP="00966D92">
      <w:pPr>
        <w:jc w:val="center"/>
      </w:pPr>
    </w:p>
    <w:p w:rsidR="00AC6383" w:rsidRDefault="002024AA" w:rsidP="00AC6383">
      <w:pPr>
        <w:autoSpaceDE w:val="0"/>
        <w:autoSpaceDN w:val="0"/>
        <w:adjustRightInd w:val="0"/>
        <w:spacing w:line="360" w:lineRule="auto"/>
        <w:ind w:firstLine="709"/>
        <w:jc w:val="both"/>
        <w:rPr>
          <w:sz w:val="26"/>
          <w:szCs w:val="26"/>
        </w:rPr>
      </w:pPr>
      <w:proofErr w:type="gramStart"/>
      <w:r w:rsidRPr="002024AA">
        <w:rPr>
          <w:sz w:val="26"/>
          <w:szCs w:val="26"/>
        </w:rPr>
        <w:t xml:space="preserve">Минэкономразвития России в соответствии с </w:t>
      </w:r>
      <w:r w:rsidR="00472B0E">
        <w:rPr>
          <w:sz w:val="26"/>
          <w:szCs w:val="26"/>
        </w:rPr>
        <w:t>пунктом 26</w:t>
      </w:r>
      <w:r w:rsidRPr="002024AA">
        <w:rPr>
          <w:sz w:val="26"/>
          <w:szCs w:val="26"/>
        </w:rPr>
        <w:t xml:space="preserve"> </w:t>
      </w:r>
      <w:hyperlink r:id="rId7" w:history="1">
        <w:r w:rsidRPr="002024AA">
          <w:rPr>
            <w:sz w:val="26"/>
            <w:szCs w:val="26"/>
          </w:rPr>
          <w:t>Правил</w:t>
        </w:r>
      </w:hyperlink>
      <w:r w:rsidRPr="002024AA">
        <w:rPr>
          <w:sz w:val="26"/>
          <w:szCs w:val="26"/>
        </w:rPr>
        <w:t xml:space="preserve"> проведения</w:t>
      </w:r>
      <w:r>
        <w:rPr>
          <w:sz w:val="26"/>
          <w:szCs w:val="26"/>
        </w:rPr>
        <w:t xml:space="preserve"> </w:t>
      </w:r>
      <w:r w:rsidRPr="002024AA">
        <w:rPr>
          <w:sz w:val="26"/>
          <w:szCs w:val="26"/>
        </w:rPr>
        <w:t>федеральными органами исполнительной власти</w:t>
      </w:r>
      <w:r w:rsidR="00AC6383">
        <w:rPr>
          <w:sz w:val="26"/>
          <w:szCs w:val="26"/>
        </w:rPr>
        <w:t xml:space="preserve"> </w:t>
      </w:r>
      <w:r w:rsidRPr="002024AA">
        <w:rPr>
          <w:sz w:val="26"/>
          <w:szCs w:val="26"/>
        </w:rPr>
        <w:t xml:space="preserve">оценки </w:t>
      </w:r>
      <w:r w:rsidR="00AC6383">
        <w:rPr>
          <w:sz w:val="26"/>
          <w:szCs w:val="26"/>
        </w:rPr>
        <w:t>р</w:t>
      </w:r>
      <w:r w:rsidRPr="002024AA">
        <w:rPr>
          <w:sz w:val="26"/>
          <w:szCs w:val="26"/>
        </w:rPr>
        <w:t>егулирующего</w:t>
      </w:r>
      <w:r>
        <w:rPr>
          <w:sz w:val="26"/>
          <w:szCs w:val="26"/>
        </w:rPr>
        <w:t xml:space="preserve"> </w:t>
      </w:r>
      <w:r w:rsidRPr="002024AA">
        <w:rPr>
          <w:sz w:val="26"/>
          <w:szCs w:val="26"/>
        </w:rPr>
        <w:t>воздействия проектов нормативных правовых актов, проектов поправок к</w:t>
      </w:r>
      <w:r>
        <w:rPr>
          <w:sz w:val="26"/>
          <w:szCs w:val="26"/>
        </w:rPr>
        <w:t xml:space="preserve"> </w:t>
      </w:r>
      <w:r w:rsidRPr="002024AA">
        <w:rPr>
          <w:sz w:val="26"/>
          <w:szCs w:val="26"/>
        </w:rPr>
        <w:t>проектам федеральных законов и проектов решений Совета Евразийской</w:t>
      </w:r>
      <w:r>
        <w:rPr>
          <w:sz w:val="26"/>
          <w:szCs w:val="26"/>
        </w:rPr>
        <w:t xml:space="preserve"> </w:t>
      </w:r>
      <w:r w:rsidRPr="002024AA">
        <w:rPr>
          <w:sz w:val="26"/>
          <w:szCs w:val="26"/>
        </w:rPr>
        <w:t>экономической комиссии, утвержденных постановлением Правительства</w:t>
      </w:r>
      <w:r>
        <w:rPr>
          <w:sz w:val="26"/>
          <w:szCs w:val="26"/>
        </w:rPr>
        <w:t xml:space="preserve"> </w:t>
      </w:r>
      <w:r w:rsidRPr="002024AA">
        <w:rPr>
          <w:sz w:val="26"/>
          <w:szCs w:val="26"/>
        </w:rPr>
        <w:t xml:space="preserve">Российской Федерации от 17 декабря </w:t>
      </w:r>
      <w:smartTag w:uri="urn:schemas-microsoft-com:office:smarttags" w:element="metricconverter">
        <w:smartTagPr>
          <w:attr w:name="ProductID" w:val="2012 г"/>
        </w:smartTagPr>
        <w:r w:rsidRPr="002024AA">
          <w:rPr>
            <w:sz w:val="26"/>
            <w:szCs w:val="26"/>
          </w:rPr>
          <w:t>2012 г</w:t>
        </w:r>
      </w:smartTag>
      <w:r w:rsidRPr="002024AA">
        <w:rPr>
          <w:sz w:val="26"/>
          <w:szCs w:val="26"/>
        </w:rPr>
        <w:t xml:space="preserve">. </w:t>
      </w:r>
      <w:r>
        <w:rPr>
          <w:sz w:val="26"/>
          <w:szCs w:val="26"/>
        </w:rPr>
        <w:t>№</w:t>
      </w:r>
      <w:r w:rsidRPr="002024AA">
        <w:rPr>
          <w:sz w:val="26"/>
          <w:szCs w:val="26"/>
        </w:rPr>
        <w:t xml:space="preserve"> 1318 (далее </w:t>
      </w:r>
      <w:r>
        <w:rPr>
          <w:sz w:val="26"/>
          <w:szCs w:val="26"/>
        </w:rPr>
        <w:t>–</w:t>
      </w:r>
      <w:r w:rsidRPr="002024AA">
        <w:rPr>
          <w:sz w:val="26"/>
          <w:szCs w:val="26"/>
        </w:rPr>
        <w:t xml:space="preserve"> правила</w:t>
      </w:r>
      <w:r>
        <w:rPr>
          <w:sz w:val="26"/>
          <w:szCs w:val="26"/>
        </w:rPr>
        <w:t xml:space="preserve"> </w:t>
      </w:r>
      <w:r w:rsidRPr="002024AA">
        <w:rPr>
          <w:sz w:val="26"/>
          <w:szCs w:val="26"/>
        </w:rPr>
        <w:t>проведения оценки регулирующего</w:t>
      </w:r>
      <w:r>
        <w:rPr>
          <w:sz w:val="26"/>
          <w:szCs w:val="26"/>
        </w:rPr>
        <w:t xml:space="preserve"> </w:t>
      </w:r>
      <w:r w:rsidRPr="002024AA">
        <w:rPr>
          <w:sz w:val="26"/>
          <w:szCs w:val="26"/>
        </w:rPr>
        <w:t>воздействия), рассмотрело проект</w:t>
      </w:r>
      <w:r>
        <w:rPr>
          <w:sz w:val="26"/>
          <w:szCs w:val="26"/>
        </w:rPr>
        <w:t xml:space="preserve"> постановления </w:t>
      </w:r>
      <w:r w:rsidR="0044499E">
        <w:rPr>
          <w:sz w:val="26"/>
          <w:szCs w:val="26"/>
        </w:rPr>
        <w:t xml:space="preserve">Главного государственного санитарного врача Российской Федерации </w:t>
      </w:r>
      <w:r w:rsidR="004715A3">
        <w:rPr>
          <w:sz w:val="26"/>
          <w:szCs w:val="26"/>
        </w:rPr>
        <w:br/>
      </w:r>
      <w:r w:rsidR="0044499E">
        <w:rPr>
          <w:sz w:val="26"/>
          <w:szCs w:val="26"/>
        </w:rPr>
        <w:t>«Об</w:t>
      </w:r>
      <w:proofErr w:type="gramEnd"/>
      <w:r w:rsidR="0044499E">
        <w:rPr>
          <w:sz w:val="26"/>
          <w:szCs w:val="26"/>
        </w:rPr>
        <w:t xml:space="preserve"> </w:t>
      </w:r>
      <w:proofErr w:type="gramStart"/>
      <w:r w:rsidR="0044499E">
        <w:rPr>
          <w:sz w:val="26"/>
          <w:szCs w:val="26"/>
        </w:rPr>
        <w:t>утверждении</w:t>
      </w:r>
      <w:proofErr w:type="gramEnd"/>
      <w:r w:rsidR="0044499E">
        <w:rPr>
          <w:sz w:val="26"/>
          <w:szCs w:val="26"/>
        </w:rPr>
        <w:t xml:space="preserve"> </w:t>
      </w:r>
      <w:proofErr w:type="spellStart"/>
      <w:r w:rsidR="0044499E">
        <w:rPr>
          <w:sz w:val="26"/>
          <w:szCs w:val="26"/>
        </w:rPr>
        <w:t>СанПиН</w:t>
      </w:r>
      <w:proofErr w:type="spellEnd"/>
      <w:r w:rsidR="0044499E">
        <w:rPr>
          <w:sz w:val="26"/>
          <w:szCs w:val="26"/>
        </w:rPr>
        <w:t xml:space="preserve"> 2.4.4. </w:t>
      </w:r>
      <w:r w:rsidR="0044499E" w:rsidRPr="00DE66A8">
        <w:rPr>
          <w:sz w:val="26"/>
          <w:szCs w:val="26"/>
        </w:rPr>
        <w:t>&lt;</w:t>
      </w:r>
      <w:r w:rsidR="0044499E">
        <w:rPr>
          <w:sz w:val="26"/>
          <w:szCs w:val="26"/>
        </w:rPr>
        <w:t>…</w:t>
      </w:r>
      <w:r w:rsidR="0044499E" w:rsidRPr="00DE66A8">
        <w:rPr>
          <w:sz w:val="26"/>
          <w:szCs w:val="26"/>
        </w:rPr>
        <w:t>&gt;</w:t>
      </w:r>
      <w:r w:rsidR="0044499E" w:rsidRPr="00AD452A">
        <w:rPr>
          <w:sz w:val="26"/>
          <w:szCs w:val="26"/>
        </w:rPr>
        <w:t xml:space="preserve"> </w:t>
      </w:r>
      <w:r w:rsidR="0044499E">
        <w:rPr>
          <w:sz w:val="26"/>
          <w:szCs w:val="26"/>
        </w:rPr>
        <w:t>«Санитарно-эпидемиологические требования к устройству, содержанию и организации работы стационарных учреждений отдыха и оздоровления</w:t>
      </w:r>
      <w:r w:rsidR="00472B0E" w:rsidRPr="00472B0E">
        <w:rPr>
          <w:sz w:val="26"/>
          <w:szCs w:val="26"/>
        </w:rPr>
        <w:t xml:space="preserve"> </w:t>
      </w:r>
      <w:r w:rsidR="00472B0E">
        <w:rPr>
          <w:sz w:val="26"/>
          <w:szCs w:val="26"/>
        </w:rPr>
        <w:t>детей</w:t>
      </w:r>
      <w:r w:rsidR="0044499E">
        <w:rPr>
          <w:sz w:val="26"/>
          <w:szCs w:val="26"/>
        </w:rPr>
        <w:t>»</w:t>
      </w:r>
      <w:r w:rsidR="00BF6C5E">
        <w:rPr>
          <w:sz w:val="26"/>
          <w:szCs w:val="26"/>
        </w:rPr>
        <w:t xml:space="preserve"> </w:t>
      </w:r>
      <w:r>
        <w:rPr>
          <w:sz w:val="26"/>
          <w:szCs w:val="26"/>
        </w:rPr>
        <w:t>(</w:t>
      </w:r>
      <w:r w:rsidRPr="002024AA">
        <w:rPr>
          <w:sz w:val="26"/>
          <w:szCs w:val="26"/>
        </w:rPr>
        <w:t>далее - проект акта), подготовленный и направленный для подготовки</w:t>
      </w:r>
      <w:r>
        <w:rPr>
          <w:sz w:val="26"/>
          <w:szCs w:val="26"/>
        </w:rPr>
        <w:t xml:space="preserve"> </w:t>
      </w:r>
      <w:r w:rsidRPr="002024AA">
        <w:rPr>
          <w:sz w:val="26"/>
          <w:szCs w:val="26"/>
        </w:rPr>
        <w:t>настоящего заключения</w:t>
      </w:r>
      <w:r w:rsidR="00AC6383">
        <w:rPr>
          <w:sz w:val="26"/>
          <w:szCs w:val="26"/>
        </w:rPr>
        <w:t xml:space="preserve"> </w:t>
      </w:r>
      <w:proofErr w:type="spellStart"/>
      <w:r w:rsidRPr="002024AA">
        <w:rPr>
          <w:sz w:val="26"/>
          <w:szCs w:val="26"/>
        </w:rPr>
        <w:t>Роспотребнадзором</w:t>
      </w:r>
      <w:proofErr w:type="spellEnd"/>
      <w:r>
        <w:rPr>
          <w:sz w:val="26"/>
          <w:szCs w:val="26"/>
        </w:rPr>
        <w:t xml:space="preserve"> </w:t>
      </w:r>
      <w:r w:rsidRPr="002024AA">
        <w:rPr>
          <w:sz w:val="26"/>
          <w:szCs w:val="26"/>
        </w:rPr>
        <w:t>(далее - разработчик), и сообщает следующее.</w:t>
      </w:r>
    </w:p>
    <w:p w:rsidR="00AC6383" w:rsidRDefault="002024AA" w:rsidP="00AC6383">
      <w:pPr>
        <w:autoSpaceDE w:val="0"/>
        <w:autoSpaceDN w:val="0"/>
        <w:adjustRightInd w:val="0"/>
        <w:spacing w:line="360" w:lineRule="auto"/>
        <w:ind w:firstLine="709"/>
        <w:jc w:val="both"/>
        <w:rPr>
          <w:sz w:val="26"/>
          <w:szCs w:val="26"/>
        </w:rPr>
      </w:pPr>
      <w:r w:rsidRPr="002024AA">
        <w:rPr>
          <w:sz w:val="26"/>
          <w:szCs w:val="26"/>
        </w:rPr>
        <w:t>По результатам рассмотрения установлено, что при подготовке проекта</w:t>
      </w:r>
      <w:r w:rsidR="00AC6383">
        <w:rPr>
          <w:sz w:val="26"/>
          <w:szCs w:val="26"/>
        </w:rPr>
        <w:t xml:space="preserve"> акта </w:t>
      </w:r>
      <w:r w:rsidRPr="002024AA">
        <w:rPr>
          <w:sz w:val="26"/>
          <w:szCs w:val="26"/>
        </w:rPr>
        <w:t xml:space="preserve">процедуры, предусмотренные </w:t>
      </w:r>
      <w:hyperlink r:id="rId8" w:history="1">
        <w:r w:rsidRPr="002024AA">
          <w:rPr>
            <w:sz w:val="26"/>
            <w:szCs w:val="26"/>
          </w:rPr>
          <w:t>пунктами 9</w:t>
        </w:r>
      </w:hyperlink>
      <w:r w:rsidRPr="002024AA">
        <w:rPr>
          <w:sz w:val="26"/>
          <w:szCs w:val="26"/>
        </w:rPr>
        <w:t xml:space="preserve"> - </w:t>
      </w:r>
      <w:hyperlink r:id="rId9" w:history="1">
        <w:r w:rsidRPr="002024AA">
          <w:rPr>
            <w:sz w:val="26"/>
            <w:szCs w:val="26"/>
          </w:rPr>
          <w:t>23</w:t>
        </w:r>
      </w:hyperlink>
      <w:r w:rsidRPr="002024AA">
        <w:rPr>
          <w:sz w:val="26"/>
          <w:szCs w:val="26"/>
        </w:rPr>
        <w:t xml:space="preserve"> правил проведения оценки</w:t>
      </w:r>
      <w:r w:rsidR="00AC6383">
        <w:rPr>
          <w:sz w:val="26"/>
          <w:szCs w:val="26"/>
        </w:rPr>
        <w:t xml:space="preserve"> </w:t>
      </w:r>
      <w:r w:rsidRPr="002024AA">
        <w:rPr>
          <w:sz w:val="26"/>
          <w:szCs w:val="26"/>
        </w:rPr>
        <w:t>регулирующего воздействия, разработчиком соблюдены.</w:t>
      </w:r>
      <w:r w:rsidR="00AC6383">
        <w:rPr>
          <w:sz w:val="26"/>
          <w:szCs w:val="26"/>
        </w:rPr>
        <w:t xml:space="preserve"> </w:t>
      </w:r>
    </w:p>
    <w:p w:rsidR="00AC6383" w:rsidRDefault="002024AA" w:rsidP="00AC6383">
      <w:pPr>
        <w:autoSpaceDE w:val="0"/>
        <w:autoSpaceDN w:val="0"/>
        <w:adjustRightInd w:val="0"/>
        <w:spacing w:line="360" w:lineRule="auto"/>
        <w:ind w:firstLine="709"/>
        <w:jc w:val="both"/>
        <w:rPr>
          <w:sz w:val="26"/>
          <w:szCs w:val="26"/>
        </w:rPr>
      </w:pPr>
      <w:r w:rsidRPr="002024AA">
        <w:rPr>
          <w:sz w:val="26"/>
          <w:szCs w:val="26"/>
        </w:rPr>
        <w:t>Проект</w:t>
      </w:r>
      <w:r w:rsidR="00AC6383">
        <w:rPr>
          <w:sz w:val="26"/>
          <w:szCs w:val="26"/>
        </w:rPr>
        <w:t xml:space="preserve"> </w:t>
      </w:r>
      <w:r w:rsidRPr="002024AA">
        <w:rPr>
          <w:sz w:val="26"/>
          <w:szCs w:val="26"/>
        </w:rPr>
        <w:t>акта</w:t>
      </w:r>
      <w:r w:rsidR="00AC6383">
        <w:rPr>
          <w:sz w:val="26"/>
          <w:szCs w:val="26"/>
        </w:rPr>
        <w:t xml:space="preserve"> </w:t>
      </w:r>
      <w:r w:rsidRPr="002024AA">
        <w:rPr>
          <w:sz w:val="26"/>
          <w:szCs w:val="26"/>
        </w:rPr>
        <w:t>направлен</w:t>
      </w:r>
      <w:r w:rsidR="00AC6383">
        <w:rPr>
          <w:sz w:val="26"/>
          <w:szCs w:val="26"/>
        </w:rPr>
        <w:t xml:space="preserve"> </w:t>
      </w:r>
      <w:r w:rsidRPr="002024AA">
        <w:rPr>
          <w:sz w:val="26"/>
          <w:szCs w:val="26"/>
        </w:rPr>
        <w:t>разработчиком</w:t>
      </w:r>
      <w:r w:rsidR="00AC6383">
        <w:rPr>
          <w:sz w:val="26"/>
          <w:szCs w:val="26"/>
        </w:rPr>
        <w:t xml:space="preserve"> </w:t>
      </w:r>
      <w:r w:rsidRPr="002024AA">
        <w:rPr>
          <w:sz w:val="26"/>
          <w:szCs w:val="26"/>
        </w:rPr>
        <w:t>для</w:t>
      </w:r>
      <w:r w:rsidR="00AC6383">
        <w:rPr>
          <w:sz w:val="26"/>
          <w:szCs w:val="26"/>
        </w:rPr>
        <w:t xml:space="preserve"> </w:t>
      </w:r>
      <w:r w:rsidRPr="002024AA">
        <w:rPr>
          <w:sz w:val="26"/>
          <w:szCs w:val="26"/>
        </w:rPr>
        <w:t>подготовки</w:t>
      </w:r>
      <w:r w:rsidR="00AC6383">
        <w:rPr>
          <w:sz w:val="26"/>
          <w:szCs w:val="26"/>
        </w:rPr>
        <w:t xml:space="preserve"> </w:t>
      </w:r>
      <w:r w:rsidRPr="002024AA">
        <w:rPr>
          <w:sz w:val="26"/>
          <w:szCs w:val="26"/>
        </w:rPr>
        <w:t>настоящего</w:t>
      </w:r>
      <w:r w:rsidR="00AC6383">
        <w:rPr>
          <w:sz w:val="26"/>
          <w:szCs w:val="26"/>
        </w:rPr>
        <w:t xml:space="preserve"> </w:t>
      </w:r>
      <w:r w:rsidRPr="002024AA">
        <w:rPr>
          <w:sz w:val="26"/>
          <w:szCs w:val="26"/>
        </w:rPr>
        <w:t xml:space="preserve">заключения </w:t>
      </w:r>
      <w:r w:rsidR="00AC6383" w:rsidRPr="00AC6383">
        <w:rPr>
          <w:sz w:val="26"/>
          <w:szCs w:val="26"/>
        </w:rPr>
        <w:t>впервые</w:t>
      </w:r>
      <w:r w:rsidRPr="002024AA">
        <w:rPr>
          <w:sz w:val="26"/>
          <w:szCs w:val="26"/>
        </w:rPr>
        <w:t>.</w:t>
      </w:r>
    </w:p>
    <w:p w:rsidR="002024AA" w:rsidRDefault="002024AA" w:rsidP="00392F55">
      <w:pPr>
        <w:autoSpaceDE w:val="0"/>
        <w:autoSpaceDN w:val="0"/>
        <w:adjustRightInd w:val="0"/>
        <w:spacing w:line="360" w:lineRule="auto"/>
        <w:ind w:firstLine="709"/>
        <w:jc w:val="both"/>
        <w:rPr>
          <w:sz w:val="26"/>
          <w:szCs w:val="26"/>
        </w:rPr>
      </w:pPr>
      <w:r w:rsidRPr="002024AA">
        <w:rPr>
          <w:sz w:val="26"/>
          <w:szCs w:val="26"/>
        </w:rPr>
        <w:t>Разработчиком</w:t>
      </w:r>
      <w:r w:rsidR="00AC6383">
        <w:rPr>
          <w:sz w:val="26"/>
          <w:szCs w:val="26"/>
        </w:rPr>
        <w:t xml:space="preserve"> </w:t>
      </w:r>
      <w:r w:rsidRPr="002024AA">
        <w:rPr>
          <w:sz w:val="26"/>
          <w:szCs w:val="26"/>
        </w:rPr>
        <w:t>проведены</w:t>
      </w:r>
      <w:r w:rsidR="00AC6383">
        <w:rPr>
          <w:sz w:val="26"/>
          <w:szCs w:val="26"/>
        </w:rPr>
        <w:t xml:space="preserve"> </w:t>
      </w:r>
      <w:r w:rsidRPr="002024AA">
        <w:rPr>
          <w:sz w:val="26"/>
          <w:szCs w:val="26"/>
        </w:rPr>
        <w:t>публичные обсуждения уведомления о подготовке</w:t>
      </w:r>
      <w:r w:rsidR="00AC6383">
        <w:rPr>
          <w:sz w:val="26"/>
          <w:szCs w:val="26"/>
        </w:rPr>
        <w:t xml:space="preserve"> </w:t>
      </w:r>
      <w:r w:rsidRPr="002024AA">
        <w:rPr>
          <w:sz w:val="26"/>
          <w:szCs w:val="26"/>
        </w:rPr>
        <w:t xml:space="preserve">проекта акта в сроки с </w:t>
      </w:r>
      <w:r w:rsidR="005D3FC9">
        <w:rPr>
          <w:sz w:val="26"/>
          <w:szCs w:val="26"/>
        </w:rPr>
        <w:t>30</w:t>
      </w:r>
      <w:r w:rsidR="00316339">
        <w:rPr>
          <w:sz w:val="26"/>
          <w:szCs w:val="26"/>
        </w:rPr>
        <w:t xml:space="preserve"> </w:t>
      </w:r>
      <w:r w:rsidR="005D3FC9">
        <w:rPr>
          <w:sz w:val="26"/>
          <w:szCs w:val="26"/>
        </w:rPr>
        <w:t>мая</w:t>
      </w:r>
      <w:r w:rsidR="00316339">
        <w:rPr>
          <w:sz w:val="26"/>
          <w:szCs w:val="26"/>
        </w:rPr>
        <w:t xml:space="preserve"> </w:t>
      </w:r>
      <w:smartTag w:uri="urn:schemas-microsoft-com:office:smarttags" w:element="metricconverter">
        <w:smartTagPr>
          <w:attr w:name="ProductID" w:val="2013 г"/>
        </w:smartTagPr>
        <w:r w:rsidR="00316339">
          <w:rPr>
            <w:sz w:val="26"/>
            <w:szCs w:val="26"/>
          </w:rPr>
          <w:t>2013 г</w:t>
        </w:r>
      </w:smartTag>
      <w:r w:rsidR="00316339">
        <w:rPr>
          <w:sz w:val="26"/>
          <w:szCs w:val="26"/>
        </w:rPr>
        <w:t>.</w:t>
      </w:r>
      <w:r w:rsidR="00AC6383" w:rsidRPr="00AC6383">
        <w:rPr>
          <w:sz w:val="26"/>
          <w:szCs w:val="26"/>
        </w:rPr>
        <w:t xml:space="preserve"> по </w:t>
      </w:r>
      <w:r w:rsidR="005D3FC9">
        <w:rPr>
          <w:sz w:val="26"/>
          <w:szCs w:val="26"/>
        </w:rPr>
        <w:t>19</w:t>
      </w:r>
      <w:r w:rsidR="00AC6383" w:rsidRPr="00AC6383">
        <w:rPr>
          <w:sz w:val="26"/>
          <w:szCs w:val="26"/>
        </w:rPr>
        <w:t xml:space="preserve"> июня </w:t>
      </w:r>
      <w:smartTag w:uri="urn:schemas-microsoft-com:office:smarttags" w:element="metricconverter">
        <w:smartTagPr>
          <w:attr w:name="ProductID" w:val="2013 г"/>
        </w:smartTagPr>
        <w:r w:rsidR="00AC6383" w:rsidRPr="00AC6383">
          <w:rPr>
            <w:sz w:val="26"/>
            <w:szCs w:val="26"/>
          </w:rPr>
          <w:t>2013 г</w:t>
        </w:r>
      </w:smartTag>
      <w:r w:rsidR="00AC6383" w:rsidRPr="00AC6383">
        <w:rPr>
          <w:sz w:val="26"/>
          <w:szCs w:val="26"/>
        </w:rPr>
        <w:t>.</w:t>
      </w:r>
      <w:r w:rsidR="00AC6383">
        <w:rPr>
          <w:sz w:val="26"/>
          <w:szCs w:val="26"/>
        </w:rPr>
        <w:t xml:space="preserve">, а также проекта акта и сводного отчета в сроки с </w:t>
      </w:r>
      <w:r w:rsidR="00F827FF">
        <w:rPr>
          <w:sz w:val="26"/>
          <w:szCs w:val="26"/>
        </w:rPr>
        <w:t>15</w:t>
      </w:r>
      <w:r w:rsidR="00AC6383">
        <w:rPr>
          <w:sz w:val="26"/>
          <w:szCs w:val="26"/>
        </w:rPr>
        <w:t xml:space="preserve"> </w:t>
      </w:r>
      <w:r w:rsidR="00F827FF">
        <w:rPr>
          <w:sz w:val="26"/>
          <w:szCs w:val="26"/>
        </w:rPr>
        <w:t>июля</w:t>
      </w:r>
      <w:r w:rsidR="005D3FC9">
        <w:rPr>
          <w:sz w:val="26"/>
          <w:szCs w:val="26"/>
        </w:rPr>
        <w:t xml:space="preserve"> </w:t>
      </w:r>
      <w:r w:rsidR="00AC6383">
        <w:rPr>
          <w:sz w:val="26"/>
          <w:szCs w:val="26"/>
        </w:rPr>
        <w:t xml:space="preserve">по </w:t>
      </w:r>
      <w:r w:rsidR="00F827FF">
        <w:rPr>
          <w:sz w:val="26"/>
          <w:szCs w:val="26"/>
        </w:rPr>
        <w:t>9</w:t>
      </w:r>
      <w:r w:rsidR="00AC6383">
        <w:rPr>
          <w:sz w:val="26"/>
          <w:szCs w:val="26"/>
        </w:rPr>
        <w:t xml:space="preserve"> </w:t>
      </w:r>
      <w:r w:rsidR="00F827FF">
        <w:rPr>
          <w:sz w:val="26"/>
          <w:szCs w:val="26"/>
        </w:rPr>
        <w:t>августа</w:t>
      </w:r>
      <w:r w:rsidR="00AC6383">
        <w:rPr>
          <w:sz w:val="26"/>
          <w:szCs w:val="26"/>
        </w:rPr>
        <w:t xml:space="preserve"> </w:t>
      </w:r>
      <w:smartTag w:uri="urn:schemas-microsoft-com:office:smarttags" w:element="metricconverter">
        <w:smartTagPr>
          <w:attr w:name="ProductID" w:val="2013 г"/>
        </w:smartTagPr>
        <w:r w:rsidR="00AC6383">
          <w:rPr>
            <w:sz w:val="26"/>
            <w:szCs w:val="26"/>
          </w:rPr>
          <w:t>2013 г</w:t>
        </w:r>
      </w:smartTag>
      <w:r w:rsidR="00AC6383">
        <w:rPr>
          <w:sz w:val="26"/>
          <w:szCs w:val="26"/>
        </w:rPr>
        <w:t>.</w:t>
      </w:r>
    </w:p>
    <w:p w:rsidR="006457BA" w:rsidRDefault="00AC6383" w:rsidP="00392F55">
      <w:pPr>
        <w:autoSpaceDE w:val="0"/>
        <w:autoSpaceDN w:val="0"/>
        <w:adjustRightInd w:val="0"/>
        <w:spacing w:line="360" w:lineRule="auto"/>
        <w:ind w:firstLine="709"/>
        <w:jc w:val="both"/>
        <w:rPr>
          <w:sz w:val="26"/>
          <w:szCs w:val="26"/>
        </w:rPr>
      </w:pPr>
      <w:r>
        <w:rPr>
          <w:sz w:val="26"/>
          <w:szCs w:val="26"/>
        </w:rPr>
        <w:t xml:space="preserve">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по адресу </w:t>
      </w:r>
      <w:hyperlink r:id="rId10" w:history="1">
        <w:r w:rsidR="00303101" w:rsidRPr="00F23E3F">
          <w:rPr>
            <w:rStyle w:val="aa"/>
            <w:sz w:val="26"/>
            <w:szCs w:val="26"/>
            <w:lang w:val="en-US"/>
          </w:rPr>
          <w:t>http</w:t>
        </w:r>
        <w:r w:rsidR="00303101" w:rsidRPr="00F23E3F">
          <w:rPr>
            <w:rStyle w:val="aa"/>
            <w:sz w:val="26"/>
            <w:szCs w:val="26"/>
          </w:rPr>
          <w:t>://</w:t>
        </w:r>
        <w:r w:rsidR="00303101" w:rsidRPr="00F23E3F">
          <w:rPr>
            <w:rStyle w:val="aa"/>
            <w:sz w:val="26"/>
            <w:szCs w:val="26"/>
            <w:lang w:val="en-US"/>
          </w:rPr>
          <w:t>regulation</w:t>
        </w:r>
        <w:r w:rsidR="00303101" w:rsidRPr="00F23E3F">
          <w:rPr>
            <w:rStyle w:val="aa"/>
            <w:sz w:val="26"/>
            <w:szCs w:val="26"/>
          </w:rPr>
          <w:t>.</w:t>
        </w:r>
        <w:proofErr w:type="spellStart"/>
        <w:r w:rsidR="00303101" w:rsidRPr="00F23E3F">
          <w:rPr>
            <w:rStyle w:val="aa"/>
            <w:sz w:val="26"/>
            <w:szCs w:val="26"/>
            <w:lang w:val="en-US"/>
          </w:rPr>
          <w:t>gov</w:t>
        </w:r>
        <w:proofErr w:type="spellEnd"/>
        <w:r w:rsidR="00303101" w:rsidRPr="00F23E3F">
          <w:rPr>
            <w:rStyle w:val="aa"/>
            <w:sz w:val="26"/>
            <w:szCs w:val="26"/>
          </w:rPr>
          <w:t>.</w:t>
        </w:r>
        <w:proofErr w:type="spellStart"/>
        <w:r w:rsidR="00303101" w:rsidRPr="00F23E3F">
          <w:rPr>
            <w:rStyle w:val="aa"/>
            <w:sz w:val="26"/>
            <w:szCs w:val="26"/>
            <w:lang w:val="en-US"/>
          </w:rPr>
          <w:t>ru</w:t>
        </w:r>
        <w:proofErr w:type="spellEnd"/>
        <w:r w:rsidR="00303101" w:rsidRPr="00F23E3F">
          <w:rPr>
            <w:rStyle w:val="aa"/>
            <w:sz w:val="26"/>
            <w:szCs w:val="26"/>
          </w:rPr>
          <w:t>/</w:t>
        </w:r>
        <w:r w:rsidR="00303101" w:rsidRPr="00F23E3F">
          <w:rPr>
            <w:rStyle w:val="aa"/>
            <w:sz w:val="26"/>
            <w:szCs w:val="26"/>
            <w:lang w:val="en-US"/>
          </w:rPr>
          <w:t>project</w:t>
        </w:r>
        <w:r w:rsidR="00303101" w:rsidRPr="00F23E3F">
          <w:rPr>
            <w:rStyle w:val="aa"/>
            <w:sz w:val="26"/>
            <w:szCs w:val="26"/>
          </w:rPr>
          <w:t>/3248.</w:t>
        </w:r>
        <w:r w:rsidR="00303101" w:rsidRPr="00F23E3F">
          <w:rPr>
            <w:rStyle w:val="aa"/>
            <w:sz w:val="26"/>
            <w:szCs w:val="26"/>
            <w:lang w:val="en-US"/>
          </w:rPr>
          <w:t>html</w:t>
        </w:r>
        <w:r w:rsidR="00303101" w:rsidRPr="00F23E3F">
          <w:rPr>
            <w:rStyle w:val="aa"/>
            <w:sz w:val="26"/>
            <w:szCs w:val="26"/>
          </w:rPr>
          <w:t>?</w:t>
        </w:r>
        <w:r w:rsidR="00303101" w:rsidRPr="00F23E3F">
          <w:rPr>
            <w:rStyle w:val="aa"/>
            <w:sz w:val="26"/>
            <w:szCs w:val="26"/>
            <w:lang w:val="en-US"/>
          </w:rPr>
          <w:t>point</w:t>
        </w:r>
        <w:r w:rsidR="00303101" w:rsidRPr="00F23E3F">
          <w:rPr>
            <w:rStyle w:val="aa"/>
            <w:sz w:val="26"/>
            <w:szCs w:val="26"/>
          </w:rPr>
          <w:t>=</w:t>
        </w:r>
        <w:r w:rsidR="00303101" w:rsidRPr="00F23E3F">
          <w:rPr>
            <w:rStyle w:val="aa"/>
            <w:sz w:val="26"/>
            <w:szCs w:val="26"/>
            <w:lang w:val="en-US"/>
          </w:rPr>
          <w:t>view</w:t>
        </w:r>
        <w:r w:rsidR="00303101" w:rsidRPr="00F23E3F">
          <w:rPr>
            <w:rStyle w:val="aa"/>
            <w:sz w:val="26"/>
            <w:szCs w:val="26"/>
          </w:rPr>
          <w:t>_</w:t>
        </w:r>
        <w:r w:rsidR="00303101" w:rsidRPr="00F23E3F">
          <w:rPr>
            <w:rStyle w:val="aa"/>
            <w:sz w:val="26"/>
            <w:szCs w:val="26"/>
            <w:lang w:val="en-US"/>
          </w:rPr>
          <w:t>passport</w:t>
        </w:r>
      </w:hyperlink>
      <w:r w:rsidR="00303101">
        <w:rPr>
          <w:sz w:val="26"/>
          <w:szCs w:val="26"/>
        </w:rPr>
        <w:t xml:space="preserve"> </w:t>
      </w:r>
      <w:r w:rsidR="00917334" w:rsidRPr="00BE6ECF">
        <w:rPr>
          <w:rStyle w:val="aa"/>
        </w:rPr>
        <w:t>&amp;</w:t>
      </w:r>
      <w:r w:rsidR="00917334" w:rsidRPr="00303101">
        <w:rPr>
          <w:rStyle w:val="aa"/>
        </w:rPr>
        <w:t>stage</w:t>
      </w:r>
      <w:r w:rsidR="00917334" w:rsidRPr="00BE6ECF">
        <w:rPr>
          <w:rStyle w:val="aa"/>
        </w:rPr>
        <w:t>=</w:t>
      </w:r>
      <w:r w:rsidR="0011268F" w:rsidRPr="00BE6ECF">
        <w:rPr>
          <w:rStyle w:val="aa"/>
        </w:rPr>
        <w:t>1</w:t>
      </w:r>
      <w:r w:rsidR="00917334" w:rsidRPr="00BE6ECF">
        <w:rPr>
          <w:rStyle w:val="aa"/>
        </w:rPr>
        <w:t>&amp;</w:t>
      </w:r>
      <w:r w:rsidR="00917334" w:rsidRPr="00303101">
        <w:rPr>
          <w:rStyle w:val="aa"/>
        </w:rPr>
        <w:t>stage</w:t>
      </w:r>
      <w:r w:rsidR="00917334" w:rsidRPr="00BE6ECF">
        <w:rPr>
          <w:rStyle w:val="aa"/>
        </w:rPr>
        <w:t>_</w:t>
      </w:r>
      <w:r w:rsidR="00917334" w:rsidRPr="00303101">
        <w:rPr>
          <w:rStyle w:val="aa"/>
        </w:rPr>
        <w:t>id</w:t>
      </w:r>
      <w:r w:rsidR="00917334" w:rsidRPr="00BE6ECF">
        <w:rPr>
          <w:rStyle w:val="aa"/>
        </w:rPr>
        <w:t>=</w:t>
      </w:r>
      <w:r w:rsidR="002777AE">
        <w:rPr>
          <w:rStyle w:val="aa"/>
        </w:rPr>
        <w:t>4095</w:t>
      </w:r>
      <w:r w:rsidR="00917334">
        <w:rPr>
          <w:sz w:val="26"/>
          <w:szCs w:val="26"/>
        </w:rPr>
        <w:t>.</w:t>
      </w:r>
    </w:p>
    <w:p w:rsidR="001670F9" w:rsidRDefault="0011107C" w:rsidP="002633F9">
      <w:pPr>
        <w:autoSpaceDE w:val="0"/>
        <w:autoSpaceDN w:val="0"/>
        <w:adjustRightInd w:val="0"/>
        <w:spacing w:line="360" w:lineRule="auto"/>
        <w:ind w:firstLine="709"/>
        <w:jc w:val="both"/>
        <w:rPr>
          <w:sz w:val="26"/>
          <w:szCs w:val="26"/>
        </w:rPr>
      </w:pPr>
      <w:r>
        <w:rPr>
          <w:sz w:val="26"/>
          <w:szCs w:val="26"/>
        </w:rPr>
        <w:t xml:space="preserve">1. </w:t>
      </w:r>
      <w:r w:rsidR="00392F55" w:rsidRPr="0011107C">
        <w:rPr>
          <w:sz w:val="26"/>
          <w:szCs w:val="26"/>
        </w:rPr>
        <w:t xml:space="preserve">Согласно </w:t>
      </w:r>
      <w:r w:rsidR="00FC59CE">
        <w:rPr>
          <w:sz w:val="26"/>
          <w:szCs w:val="26"/>
        </w:rPr>
        <w:t xml:space="preserve">положениям </w:t>
      </w:r>
      <w:r w:rsidR="00472B0E">
        <w:rPr>
          <w:sz w:val="26"/>
          <w:szCs w:val="26"/>
        </w:rPr>
        <w:t>п</w:t>
      </w:r>
      <w:r w:rsidR="00392F55" w:rsidRPr="0011107C">
        <w:rPr>
          <w:sz w:val="26"/>
          <w:szCs w:val="26"/>
        </w:rPr>
        <w:t>риказ</w:t>
      </w:r>
      <w:r w:rsidR="00FC59CE">
        <w:rPr>
          <w:sz w:val="26"/>
          <w:szCs w:val="26"/>
        </w:rPr>
        <w:t>а</w:t>
      </w:r>
      <w:r w:rsidR="00392F55" w:rsidRPr="0011107C">
        <w:rPr>
          <w:sz w:val="26"/>
          <w:szCs w:val="26"/>
        </w:rPr>
        <w:t xml:space="preserve"> Минздрава России от 29 июня </w:t>
      </w:r>
      <w:smartTag w:uri="urn:schemas-microsoft-com:office:smarttags" w:element="metricconverter">
        <w:smartTagPr>
          <w:attr w:name="ProductID" w:val="2000 г"/>
        </w:smartTagPr>
        <w:r w:rsidR="00392F55" w:rsidRPr="0011107C">
          <w:rPr>
            <w:sz w:val="26"/>
            <w:szCs w:val="26"/>
          </w:rPr>
          <w:t>2000 г</w:t>
        </w:r>
      </w:smartTag>
      <w:r w:rsidR="00392F55" w:rsidRPr="0011107C">
        <w:rPr>
          <w:sz w:val="26"/>
          <w:szCs w:val="26"/>
        </w:rPr>
        <w:t xml:space="preserve">. № 229 </w:t>
      </w:r>
      <w:r>
        <w:rPr>
          <w:sz w:val="26"/>
          <w:szCs w:val="26"/>
        </w:rPr>
        <w:br/>
      </w:r>
      <w:r w:rsidR="00392F55" w:rsidRPr="0011107C">
        <w:rPr>
          <w:sz w:val="26"/>
          <w:szCs w:val="26"/>
        </w:rPr>
        <w:t>«О профессиональной гигиенической подготовке и аттестации должностных лиц и работников организаций»</w:t>
      </w:r>
      <w:r w:rsidR="002633F9">
        <w:rPr>
          <w:sz w:val="26"/>
          <w:szCs w:val="26"/>
        </w:rPr>
        <w:t xml:space="preserve"> (далее – Приказ № 229)</w:t>
      </w:r>
      <w:r w:rsidR="00392F55" w:rsidRPr="0011107C">
        <w:rPr>
          <w:sz w:val="26"/>
          <w:szCs w:val="26"/>
        </w:rPr>
        <w:t xml:space="preserve"> </w:t>
      </w:r>
      <w:r w:rsidR="001670F9">
        <w:rPr>
          <w:sz w:val="26"/>
          <w:szCs w:val="26"/>
        </w:rPr>
        <w:t>профессиональная гигиеническая подготовка проводится при приеме на работу и в дальнейшем с периодичностью:</w:t>
      </w:r>
    </w:p>
    <w:p w:rsidR="001670F9" w:rsidRDefault="001670F9" w:rsidP="002633F9">
      <w:pPr>
        <w:autoSpaceDE w:val="0"/>
        <w:autoSpaceDN w:val="0"/>
        <w:adjustRightInd w:val="0"/>
        <w:spacing w:line="360" w:lineRule="auto"/>
        <w:ind w:firstLine="709"/>
        <w:jc w:val="both"/>
        <w:rPr>
          <w:sz w:val="26"/>
          <w:szCs w:val="26"/>
        </w:rPr>
      </w:pPr>
      <w:proofErr w:type="gramStart"/>
      <w:r>
        <w:rPr>
          <w:sz w:val="26"/>
          <w:szCs w:val="26"/>
        </w:rPr>
        <w:t xml:space="preserve">- для должностных лиц и работников организаций, деятельность которых связана с производством, хранением, транспортировкой и реализацией мясо - молочной и кремово - кондитерской продукции, детского питания, питания дошкольников, - ежегодно, исходя из </w:t>
      </w:r>
      <w:r>
        <w:rPr>
          <w:sz w:val="26"/>
          <w:szCs w:val="26"/>
        </w:rPr>
        <w:lastRenderedPageBreak/>
        <w:t>того, что данный контингент работников является наиболее вероятным источником риска для здоровья населения;</w:t>
      </w:r>
      <w:proofErr w:type="gramEnd"/>
    </w:p>
    <w:p w:rsidR="001670F9" w:rsidRDefault="001670F9" w:rsidP="002633F9">
      <w:pPr>
        <w:autoSpaceDE w:val="0"/>
        <w:autoSpaceDN w:val="0"/>
        <w:adjustRightInd w:val="0"/>
        <w:spacing w:line="360" w:lineRule="auto"/>
        <w:ind w:firstLine="709"/>
        <w:jc w:val="both"/>
        <w:rPr>
          <w:sz w:val="26"/>
          <w:szCs w:val="26"/>
        </w:rPr>
      </w:pPr>
      <w:r>
        <w:rPr>
          <w:sz w:val="26"/>
          <w:szCs w:val="26"/>
        </w:rPr>
        <w:t>- для остальных категорий работников - 1 раз в 2 года</w:t>
      </w:r>
    </w:p>
    <w:p w:rsidR="002633F9" w:rsidRDefault="002633F9" w:rsidP="002633F9">
      <w:pPr>
        <w:autoSpaceDE w:val="0"/>
        <w:autoSpaceDN w:val="0"/>
        <w:adjustRightInd w:val="0"/>
        <w:spacing w:line="360" w:lineRule="auto"/>
        <w:ind w:firstLine="709"/>
        <w:jc w:val="both"/>
        <w:rPr>
          <w:sz w:val="26"/>
          <w:szCs w:val="26"/>
        </w:rPr>
      </w:pPr>
      <w:r>
        <w:rPr>
          <w:sz w:val="26"/>
          <w:szCs w:val="26"/>
        </w:rPr>
        <w:t xml:space="preserve">Аттестация, согласно </w:t>
      </w:r>
      <w:r w:rsidR="00FC59CE">
        <w:rPr>
          <w:sz w:val="26"/>
          <w:szCs w:val="26"/>
        </w:rPr>
        <w:t>положениям П</w:t>
      </w:r>
      <w:r>
        <w:rPr>
          <w:sz w:val="26"/>
          <w:szCs w:val="26"/>
        </w:rPr>
        <w:t>риказ</w:t>
      </w:r>
      <w:r w:rsidR="00FC59CE">
        <w:rPr>
          <w:sz w:val="26"/>
          <w:szCs w:val="26"/>
        </w:rPr>
        <w:t>а</w:t>
      </w:r>
      <w:r>
        <w:rPr>
          <w:sz w:val="26"/>
          <w:szCs w:val="26"/>
        </w:rPr>
        <w:t xml:space="preserve"> № 229, проводится после прохождения профессиональной гигиенической подготовки.</w:t>
      </w:r>
    </w:p>
    <w:p w:rsidR="00392F55" w:rsidRPr="0011107C" w:rsidRDefault="006D2D06" w:rsidP="0011107C">
      <w:pPr>
        <w:spacing w:line="360" w:lineRule="auto"/>
        <w:ind w:firstLine="709"/>
        <w:jc w:val="both"/>
        <w:rPr>
          <w:sz w:val="26"/>
          <w:szCs w:val="26"/>
        </w:rPr>
      </w:pPr>
      <w:r>
        <w:rPr>
          <w:sz w:val="26"/>
          <w:szCs w:val="26"/>
        </w:rPr>
        <w:t>Согласно п</w:t>
      </w:r>
      <w:r w:rsidR="0043389B">
        <w:rPr>
          <w:sz w:val="26"/>
          <w:szCs w:val="26"/>
        </w:rPr>
        <w:t>роектируемым</w:t>
      </w:r>
      <w:r>
        <w:rPr>
          <w:sz w:val="26"/>
          <w:szCs w:val="26"/>
        </w:rPr>
        <w:t xml:space="preserve"> нормам</w:t>
      </w:r>
      <w:r w:rsidR="00EF2379">
        <w:rPr>
          <w:sz w:val="26"/>
          <w:szCs w:val="26"/>
        </w:rPr>
        <w:t xml:space="preserve"> все </w:t>
      </w:r>
      <w:r>
        <w:rPr>
          <w:sz w:val="26"/>
          <w:szCs w:val="26"/>
        </w:rPr>
        <w:t xml:space="preserve"> работники стационарных учреждений отдыха и оздоровления детей </w:t>
      </w:r>
      <w:r w:rsidR="002C2EBC">
        <w:rPr>
          <w:sz w:val="26"/>
          <w:szCs w:val="26"/>
        </w:rPr>
        <w:t xml:space="preserve">должны проходить </w:t>
      </w:r>
      <w:r w:rsidR="0043389B">
        <w:rPr>
          <w:sz w:val="26"/>
          <w:szCs w:val="26"/>
        </w:rPr>
        <w:t>профессиональн</w:t>
      </w:r>
      <w:r w:rsidR="002C2EBC">
        <w:rPr>
          <w:sz w:val="26"/>
          <w:szCs w:val="26"/>
        </w:rPr>
        <w:t>ую</w:t>
      </w:r>
      <w:r w:rsidR="0043389B">
        <w:rPr>
          <w:sz w:val="26"/>
          <w:szCs w:val="26"/>
        </w:rPr>
        <w:t xml:space="preserve"> гигиеническ</w:t>
      </w:r>
      <w:r w:rsidR="002C2EBC">
        <w:rPr>
          <w:sz w:val="26"/>
          <w:szCs w:val="26"/>
        </w:rPr>
        <w:t>ую</w:t>
      </w:r>
      <w:r w:rsidR="0043389B">
        <w:rPr>
          <w:sz w:val="26"/>
          <w:szCs w:val="26"/>
        </w:rPr>
        <w:t xml:space="preserve"> подготовк</w:t>
      </w:r>
      <w:r w:rsidR="002C2EBC">
        <w:rPr>
          <w:sz w:val="26"/>
          <w:szCs w:val="26"/>
        </w:rPr>
        <w:t>у</w:t>
      </w:r>
      <w:r w:rsidR="0043389B">
        <w:rPr>
          <w:sz w:val="26"/>
          <w:szCs w:val="26"/>
        </w:rPr>
        <w:t xml:space="preserve"> </w:t>
      </w:r>
      <w:r w:rsidR="002C2EBC">
        <w:rPr>
          <w:sz w:val="26"/>
          <w:szCs w:val="26"/>
        </w:rPr>
        <w:t xml:space="preserve">и аттестацию при </w:t>
      </w:r>
      <w:r w:rsidR="0043389B">
        <w:rPr>
          <w:sz w:val="26"/>
          <w:szCs w:val="26"/>
        </w:rPr>
        <w:t>приеме на работу и далее с пер</w:t>
      </w:r>
      <w:r>
        <w:rPr>
          <w:sz w:val="26"/>
          <w:szCs w:val="26"/>
        </w:rPr>
        <w:t>и</w:t>
      </w:r>
      <w:r w:rsidR="0043389B">
        <w:rPr>
          <w:sz w:val="26"/>
          <w:szCs w:val="26"/>
        </w:rPr>
        <w:t>одично</w:t>
      </w:r>
      <w:r>
        <w:rPr>
          <w:sz w:val="26"/>
          <w:szCs w:val="26"/>
        </w:rPr>
        <w:t>с</w:t>
      </w:r>
      <w:r w:rsidR="0043389B">
        <w:rPr>
          <w:sz w:val="26"/>
          <w:szCs w:val="26"/>
        </w:rPr>
        <w:t>тью не реже 1 раза в год.</w:t>
      </w:r>
    </w:p>
    <w:p w:rsidR="00797009" w:rsidRDefault="00536BAD" w:rsidP="006457BA">
      <w:pPr>
        <w:autoSpaceDE w:val="0"/>
        <w:autoSpaceDN w:val="0"/>
        <w:adjustRightInd w:val="0"/>
        <w:spacing w:line="360" w:lineRule="auto"/>
        <w:ind w:firstLine="709"/>
        <w:jc w:val="both"/>
        <w:rPr>
          <w:sz w:val="26"/>
          <w:szCs w:val="26"/>
        </w:rPr>
      </w:pPr>
      <w:r>
        <w:rPr>
          <w:sz w:val="26"/>
          <w:szCs w:val="26"/>
        </w:rPr>
        <w:t>Остается неясным</w:t>
      </w:r>
      <w:r w:rsidR="00A20D93">
        <w:rPr>
          <w:sz w:val="26"/>
          <w:szCs w:val="26"/>
        </w:rPr>
        <w:t>,</w:t>
      </w:r>
      <w:r>
        <w:rPr>
          <w:sz w:val="26"/>
          <w:szCs w:val="26"/>
        </w:rPr>
        <w:t xml:space="preserve"> каковы основания установления </w:t>
      </w:r>
      <w:r w:rsidR="00A20D93">
        <w:rPr>
          <w:sz w:val="26"/>
          <w:szCs w:val="26"/>
        </w:rPr>
        <w:t xml:space="preserve">такой </w:t>
      </w:r>
      <w:r>
        <w:rPr>
          <w:sz w:val="26"/>
          <w:szCs w:val="26"/>
        </w:rPr>
        <w:t xml:space="preserve">периодичности прохождения профессиональной гигиенической подготовки и аттестации </w:t>
      </w:r>
      <w:r w:rsidR="00A20D93">
        <w:rPr>
          <w:sz w:val="26"/>
          <w:szCs w:val="26"/>
        </w:rPr>
        <w:t>для всех работников стационарных учреждений отдыха и оздоровления детей</w:t>
      </w:r>
      <w:r w:rsidR="00D072C6">
        <w:rPr>
          <w:sz w:val="26"/>
          <w:szCs w:val="26"/>
        </w:rPr>
        <w:t>.</w:t>
      </w:r>
    </w:p>
    <w:p w:rsidR="00BD6143" w:rsidRDefault="00BD6143" w:rsidP="006457BA">
      <w:pPr>
        <w:autoSpaceDE w:val="0"/>
        <w:autoSpaceDN w:val="0"/>
        <w:adjustRightInd w:val="0"/>
        <w:spacing w:line="360" w:lineRule="auto"/>
        <w:ind w:firstLine="709"/>
        <w:jc w:val="both"/>
        <w:rPr>
          <w:sz w:val="26"/>
          <w:szCs w:val="26"/>
        </w:rPr>
      </w:pPr>
    </w:p>
    <w:p w:rsidR="00D072C6" w:rsidRDefault="007A3BEC" w:rsidP="006457BA">
      <w:pPr>
        <w:autoSpaceDE w:val="0"/>
        <w:autoSpaceDN w:val="0"/>
        <w:adjustRightInd w:val="0"/>
        <w:spacing w:line="360" w:lineRule="auto"/>
        <w:ind w:firstLine="709"/>
        <w:jc w:val="both"/>
        <w:rPr>
          <w:sz w:val="26"/>
          <w:szCs w:val="26"/>
        </w:rPr>
      </w:pPr>
      <w:r>
        <w:rPr>
          <w:sz w:val="26"/>
          <w:szCs w:val="26"/>
        </w:rPr>
        <w:t>Обоснований относительно предлагаемого регулирования разработчиком</w:t>
      </w:r>
      <w:r w:rsidR="00605066">
        <w:rPr>
          <w:sz w:val="26"/>
          <w:szCs w:val="26"/>
        </w:rPr>
        <w:t xml:space="preserve"> не представлено, в </w:t>
      </w:r>
      <w:proofErr w:type="gramStart"/>
      <w:r w:rsidR="00605066">
        <w:rPr>
          <w:sz w:val="26"/>
          <w:szCs w:val="26"/>
        </w:rPr>
        <w:t>связи</w:t>
      </w:r>
      <w:proofErr w:type="gramEnd"/>
      <w:r w:rsidR="00605066">
        <w:rPr>
          <w:sz w:val="26"/>
          <w:szCs w:val="26"/>
        </w:rPr>
        <w:t xml:space="preserve"> с чем полагаем необходимым дать соответствующие обоснования.</w:t>
      </w:r>
    </w:p>
    <w:p w:rsidR="00797009" w:rsidRDefault="00EF2379" w:rsidP="006457BA">
      <w:pPr>
        <w:autoSpaceDE w:val="0"/>
        <w:autoSpaceDN w:val="0"/>
        <w:adjustRightInd w:val="0"/>
        <w:spacing w:line="360" w:lineRule="auto"/>
        <w:ind w:firstLine="709"/>
        <w:jc w:val="both"/>
        <w:rPr>
          <w:sz w:val="26"/>
          <w:szCs w:val="26"/>
        </w:rPr>
      </w:pPr>
      <w:r>
        <w:rPr>
          <w:sz w:val="26"/>
          <w:szCs w:val="26"/>
        </w:rPr>
        <w:t xml:space="preserve">2. </w:t>
      </w:r>
      <w:proofErr w:type="gramStart"/>
      <w:r w:rsidR="00761B99">
        <w:rPr>
          <w:sz w:val="26"/>
          <w:szCs w:val="26"/>
        </w:rPr>
        <w:t>Пунктом 1.12</w:t>
      </w:r>
      <w:r w:rsidR="00E667B5">
        <w:rPr>
          <w:sz w:val="26"/>
          <w:szCs w:val="26"/>
        </w:rPr>
        <w:t>.</w:t>
      </w:r>
      <w:r w:rsidR="00761B99">
        <w:rPr>
          <w:sz w:val="26"/>
          <w:szCs w:val="26"/>
        </w:rPr>
        <w:t xml:space="preserve"> проекта акта установлено, что во всех случаях возникновения групповых инфекционных и </w:t>
      </w:r>
      <w:r w:rsidR="00676F17">
        <w:rPr>
          <w:sz w:val="26"/>
          <w:szCs w:val="26"/>
        </w:rPr>
        <w:t xml:space="preserve">неинфекционных заболеваний, аварийных ситуаций в работе систем </w:t>
      </w:r>
      <w:proofErr w:type="spellStart"/>
      <w:r w:rsidR="00676F17">
        <w:rPr>
          <w:sz w:val="26"/>
          <w:szCs w:val="26"/>
        </w:rPr>
        <w:t>энерго</w:t>
      </w:r>
      <w:proofErr w:type="spellEnd"/>
      <w:r w:rsidR="007908FC">
        <w:rPr>
          <w:sz w:val="26"/>
          <w:szCs w:val="26"/>
        </w:rPr>
        <w:t xml:space="preserve"> </w:t>
      </w:r>
      <w:r w:rsidR="00676F17">
        <w:rPr>
          <w:sz w:val="26"/>
          <w:szCs w:val="26"/>
        </w:rPr>
        <w:t>- и водоснабжения, канализации</w:t>
      </w:r>
      <w:r w:rsidR="005D7E54">
        <w:rPr>
          <w:sz w:val="26"/>
          <w:szCs w:val="26"/>
        </w:rPr>
        <w:t>, технологического</w:t>
      </w:r>
      <w:r w:rsidR="00B93899">
        <w:rPr>
          <w:sz w:val="26"/>
          <w:szCs w:val="26"/>
        </w:rPr>
        <w:t xml:space="preserve"> и холодильного оборудования, а также других выявленны</w:t>
      </w:r>
      <w:r w:rsidR="001368DE">
        <w:rPr>
          <w:sz w:val="26"/>
          <w:szCs w:val="26"/>
        </w:rPr>
        <w:t xml:space="preserve">х нарушений санитарных правил, </w:t>
      </w:r>
      <w:r w:rsidR="00C27A32">
        <w:rPr>
          <w:sz w:val="26"/>
          <w:szCs w:val="26"/>
        </w:rPr>
        <w:t>которые</w:t>
      </w:r>
      <w:r w:rsidR="001368DE">
        <w:rPr>
          <w:sz w:val="26"/>
          <w:szCs w:val="26"/>
        </w:rPr>
        <w:t xml:space="preserve"> создают угрозу возникновения распространения инфекционных заболеваний и массовых отравлений, руководитель учреждения обязан незамедлительно (</w:t>
      </w:r>
      <w:r w:rsidR="00C27A32">
        <w:rPr>
          <w:sz w:val="26"/>
          <w:szCs w:val="26"/>
        </w:rPr>
        <w:t>в течение 1 часа</w:t>
      </w:r>
      <w:r w:rsidR="007908FC">
        <w:rPr>
          <w:sz w:val="26"/>
          <w:szCs w:val="26"/>
        </w:rPr>
        <w:t>)</w:t>
      </w:r>
      <w:r w:rsidR="00C27A32">
        <w:rPr>
          <w:sz w:val="26"/>
          <w:szCs w:val="26"/>
        </w:rPr>
        <w:t xml:space="preserve"> информировать орган, уполномоченный осуществлять государственный санитарно-эпидемиологический надзор</w:t>
      </w:r>
      <w:proofErr w:type="gramEnd"/>
      <w:r w:rsidR="00C27A32">
        <w:rPr>
          <w:sz w:val="26"/>
          <w:szCs w:val="26"/>
        </w:rPr>
        <w:t>, для принятия мер в соответствии с законодательством Российской Федерации.</w:t>
      </w:r>
    </w:p>
    <w:p w:rsidR="00797009" w:rsidRDefault="00BF368A" w:rsidP="006457BA">
      <w:pPr>
        <w:autoSpaceDE w:val="0"/>
        <w:autoSpaceDN w:val="0"/>
        <w:adjustRightInd w:val="0"/>
        <w:spacing w:line="360" w:lineRule="auto"/>
        <w:ind w:firstLine="709"/>
        <w:jc w:val="both"/>
        <w:rPr>
          <w:sz w:val="26"/>
          <w:szCs w:val="26"/>
        </w:rPr>
      </w:pPr>
      <w:r>
        <w:rPr>
          <w:sz w:val="26"/>
          <w:szCs w:val="26"/>
        </w:rPr>
        <w:t xml:space="preserve">Полагаем избыточным </w:t>
      </w:r>
      <w:r w:rsidR="00FA22E1">
        <w:rPr>
          <w:sz w:val="26"/>
          <w:szCs w:val="26"/>
        </w:rPr>
        <w:t>устанавливаемый разработчиком период – 1 час, в течени</w:t>
      </w:r>
      <w:r w:rsidR="00120E80">
        <w:rPr>
          <w:sz w:val="26"/>
          <w:szCs w:val="26"/>
        </w:rPr>
        <w:t>е</w:t>
      </w:r>
      <w:r w:rsidR="00FA22E1">
        <w:rPr>
          <w:sz w:val="26"/>
          <w:szCs w:val="26"/>
        </w:rPr>
        <w:t xml:space="preserve"> которого </w:t>
      </w:r>
      <w:r>
        <w:rPr>
          <w:sz w:val="26"/>
          <w:szCs w:val="26"/>
        </w:rPr>
        <w:t>руководител</w:t>
      </w:r>
      <w:r w:rsidR="00FA22E1">
        <w:rPr>
          <w:sz w:val="26"/>
          <w:szCs w:val="26"/>
        </w:rPr>
        <w:t>ь</w:t>
      </w:r>
      <w:r>
        <w:rPr>
          <w:sz w:val="26"/>
          <w:szCs w:val="26"/>
        </w:rPr>
        <w:t xml:space="preserve"> учреждения обязан информировать орган, уполномоченный осуществлять государственный санитарно- эпидемиологический надзор </w:t>
      </w:r>
      <w:r w:rsidR="00EF775E">
        <w:rPr>
          <w:sz w:val="26"/>
          <w:szCs w:val="26"/>
        </w:rPr>
        <w:t>о перечисленных выше выявленных нарушениях</w:t>
      </w:r>
      <w:r w:rsidR="006D49EB">
        <w:rPr>
          <w:sz w:val="26"/>
          <w:szCs w:val="26"/>
        </w:rPr>
        <w:t>.</w:t>
      </w:r>
    </w:p>
    <w:p w:rsidR="006D49EB" w:rsidRDefault="006D49EB" w:rsidP="006457BA">
      <w:pPr>
        <w:autoSpaceDE w:val="0"/>
        <w:autoSpaceDN w:val="0"/>
        <w:adjustRightInd w:val="0"/>
        <w:spacing w:line="360" w:lineRule="auto"/>
        <w:ind w:firstLine="709"/>
        <w:jc w:val="both"/>
        <w:rPr>
          <w:sz w:val="26"/>
          <w:szCs w:val="26"/>
        </w:rPr>
      </w:pPr>
      <w:r>
        <w:rPr>
          <w:sz w:val="26"/>
          <w:szCs w:val="26"/>
        </w:rPr>
        <w:t xml:space="preserve">В </w:t>
      </w:r>
      <w:proofErr w:type="gramStart"/>
      <w:r>
        <w:rPr>
          <w:sz w:val="26"/>
          <w:szCs w:val="26"/>
        </w:rPr>
        <w:t>связи</w:t>
      </w:r>
      <w:proofErr w:type="gramEnd"/>
      <w:r>
        <w:rPr>
          <w:sz w:val="26"/>
          <w:szCs w:val="26"/>
        </w:rPr>
        <w:t xml:space="preserve"> с чем полагаем необходимым внести соответствующие изменения.</w:t>
      </w:r>
    </w:p>
    <w:p w:rsidR="00797009" w:rsidRDefault="00B92E3F" w:rsidP="006457BA">
      <w:pPr>
        <w:autoSpaceDE w:val="0"/>
        <w:autoSpaceDN w:val="0"/>
        <w:adjustRightInd w:val="0"/>
        <w:spacing w:line="360" w:lineRule="auto"/>
        <w:ind w:firstLine="709"/>
        <w:jc w:val="both"/>
        <w:rPr>
          <w:sz w:val="26"/>
          <w:szCs w:val="26"/>
        </w:rPr>
      </w:pPr>
      <w:r>
        <w:rPr>
          <w:sz w:val="26"/>
          <w:szCs w:val="26"/>
        </w:rPr>
        <w:t>3. Согласно пункту 5.1</w:t>
      </w:r>
      <w:r w:rsidR="00E667B5">
        <w:rPr>
          <w:sz w:val="26"/>
          <w:szCs w:val="26"/>
        </w:rPr>
        <w:t>.</w:t>
      </w:r>
      <w:r w:rsidR="00106D9C">
        <w:rPr>
          <w:sz w:val="26"/>
          <w:szCs w:val="26"/>
        </w:rPr>
        <w:t xml:space="preserve"> проекта акта </w:t>
      </w:r>
      <w:r w:rsidR="00770891">
        <w:rPr>
          <w:sz w:val="26"/>
          <w:szCs w:val="26"/>
        </w:rPr>
        <w:t xml:space="preserve">вновь строящиеся и реконструируемые здания учреждений оборудуются централизованными системами хозяйственно-питьевого, горячего водоснабжения и канализации в соответствии </w:t>
      </w:r>
      <w:r w:rsidR="00C7743B">
        <w:rPr>
          <w:sz w:val="26"/>
          <w:szCs w:val="26"/>
        </w:rPr>
        <w:t>с требованиями к общественным зданиям и сооружениям в части хозяйственно-питьевого водоснабжения и водоотведения.</w:t>
      </w:r>
    </w:p>
    <w:p w:rsidR="00F21690" w:rsidRDefault="00F21690" w:rsidP="006457BA">
      <w:pPr>
        <w:autoSpaceDE w:val="0"/>
        <w:autoSpaceDN w:val="0"/>
        <w:adjustRightInd w:val="0"/>
        <w:spacing w:line="360" w:lineRule="auto"/>
        <w:ind w:firstLine="709"/>
        <w:jc w:val="both"/>
        <w:rPr>
          <w:sz w:val="26"/>
          <w:szCs w:val="26"/>
        </w:rPr>
      </w:pPr>
      <w:r>
        <w:rPr>
          <w:sz w:val="26"/>
          <w:szCs w:val="26"/>
        </w:rPr>
        <w:lastRenderedPageBreak/>
        <w:t xml:space="preserve">Вместе с тем, обращаем внимание, что вне крупных населенных пунктов отопление может осуществляться </w:t>
      </w:r>
      <w:r w:rsidR="00E667B5">
        <w:rPr>
          <w:sz w:val="26"/>
          <w:szCs w:val="26"/>
        </w:rPr>
        <w:t>котельными</w:t>
      </w:r>
      <w:r>
        <w:rPr>
          <w:sz w:val="26"/>
          <w:szCs w:val="26"/>
        </w:rPr>
        <w:t xml:space="preserve">, работающими на различных видах топлива </w:t>
      </w:r>
      <w:r w:rsidR="006D49EB">
        <w:rPr>
          <w:sz w:val="26"/>
          <w:szCs w:val="26"/>
        </w:rPr>
        <w:br/>
      </w:r>
      <w:r>
        <w:rPr>
          <w:sz w:val="26"/>
          <w:szCs w:val="26"/>
        </w:rPr>
        <w:t>(газ, дизельное топливо, уголь)</w:t>
      </w:r>
      <w:r w:rsidR="00DD473F">
        <w:rPr>
          <w:sz w:val="26"/>
          <w:szCs w:val="26"/>
        </w:rPr>
        <w:t xml:space="preserve">, на основании чего </w:t>
      </w:r>
      <w:r>
        <w:rPr>
          <w:sz w:val="26"/>
          <w:szCs w:val="26"/>
        </w:rPr>
        <w:t>полагаем устанавливаемое пунктом 5.1. проекта акта</w:t>
      </w:r>
      <w:r w:rsidR="00DD473F">
        <w:rPr>
          <w:sz w:val="26"/>
          <w:szCs w:val="26"/>
        </w:rPr>
        <w:t xml:space="preserve"> требование</w:t>
      </w:r>
      <w:r>
        <w:rPr>
          <w:sz w:val="26"/>
          <w:szCs w:val="26"/>
        </w:rPr>
        <w:t xml:space="preserve"> избыточным.</w:t>
      </w:r>
    </w:p>
    <w:p w:rsidR="00E667B5" w:rsidRDefault="00E667B5" w:rsidP="006457BA">
      <w:pPr>
        <w:autoSpaceDE w:val="0"/>
        <w:autoSpaceDN w:val="0"/>
        <w:adjustRightInd w:val="0"/>
        <w:spacing w:line="360" w:lineRule="auto"/>
        <w:ind w:firstLine="709"/>
        <w:jc w:val="both"/>
        <w:rPr>
          <w:sz w:val="26"/>
          <w:szCs w:val="26"/>
        </w:rPr>
      </w:pPr>
      <w:r>
        <w:rPr>
          <w:sz w:val="26"/>
          <w:szCs w:val="26"/>
        </w:rPr>
        <w:t xml:space="preserve">4. Согласно пункту 5.5. проекта акта в помещениях медицинского значения, производственных помещениях пищеблока, душевых, умывальных с </w:t>
      </w:r>
      <w:proofErr w:type="spellStart"/>
      <w:r>
        <w:rPr>
          <w:sz w:val="26"/>
          <w:szCs w:val="26"/>
        </w:rPr>
        <w:t>ногомойками</w:t>
      </w:r>
      <w:proofErr w:type="spellEnd"/>
      <w:r>
        <w:rPr>
          <w:sz w:val="26"/>
          <w:szCs w:val="26"/>
        </w:rPr>
        <w:t xml:space="preserve">, комнатах </w:t>
      </w:r>
      <w:r w:rsidR="008D75F1">
        <w:rPr>
          <w:sz w:val="26"/>
          <w:szCs w:val="26"/>
        </w:rPr>
        <w:t>гигиены</w:t>
      </w:r>
      <w:r>
        <w:rPr>
          <w:sz w:val="26"/>
          <w:szCs w:val="26"/>
        </w:rPr>
        <w:t xml:space="preserve"> </w:t>
      </w:r>
      <w:r w:rsidR="008D75F1">
        <w:rPr>
          <w:sz w:val="26"/>
          <w:szCs w:val="26"/>
        </w:rPr>
        <w:t>девочек</w:t>
      </w:r>
      <w:r>
        <w:rPr>
          <w:sz w:val="26"/>
          <w:szCs w:val="26"/>
        </w:rPr>
        <w:t xml:space="preserve">, умывальных перед </w:t>
      </w:r>
      <w:r w:rsidR="00DE631A">
        <w:rPr>
          <w:sz w:val="26"/>
          <w:szCs w:val="26"/>
        </w:rPr>
        <w:t xml:space="preserve">обеденным залом, </w:t>
      </w:r>
      <w:proofErr w:type="spellStart"/>
      <w:r w:rsidR="00DE631A">
        <w:rPr>
          <w:sz w:val="26"/>
          <w:szCs w:val="26"/>
        </w:rPr>
        <w:t>постирочной</w:t>
      </w:r>
      <w:proofErr w:type="spellEnd"/>
      <w:r w:rsidR="008D75F1">
        <w:rPr>
          <w:sz w:val="26"/>
          <w:szCs w:val="26"/>
        </w:rPr>
        <w:t>, для хра</w:t>
      </w:r>
      <w:r w:rsidR="00DC09CB">
        <w:rPr>
          <w:sz w:val="26"/>
          <w:szCs w:val="26"/>
        </w:rPr>
        <w:t>н</w:t>
      </w:r>
      <w:r w:rsidR="008D75F1">
        <w:rPr>
          <w:sz w:val="26"/>
          <w:szCs w:val="26"/>
        </w:rPr>
        <w:t>ения уборочно</w:t>
      </w:r>
      <w:r w:rsidR="00DE631A">
        <w:rPr>
          <w:sz w:val="26"/>
          <w:szCs w:val="26"/>
        </w:rPr>
        <w:t xml:space="preserve">го инвентаря и приготовления </w:t>
      </w:r>
      <w:r w:rsidR="008D75F1">
        <w:rPr>
          <w:sz w:val="26"/>
          <w:szCs w:val="26"/>
        </w:rPr>
        <w:t>дезинфицирующих растворов должна быть предусмотрена установка резервных водонагревателей.</w:t>
      </w:r>
    </w:p>
    <w:p w:rsidR="00F943B1" w:rsidRDefault="00543360" w:rsidP="006457BA">
      <w:pPr>
        <w:autoSpaceDE w:val="0"/>
        <w:autoSpaceDN w:val="0"/>
        <w:adjustRightInd w:val="0"/>
        <w:spacing w:line="360" w:lineRule="auto"/>
        <w:ind w:firstLine="709"/>
        <w:jc w:val="both"/>
        <w:rPr>
          <w:sz w:val="26"/>
          <w:szCs w:val="26"/>
        </w:rPr>
      </w:pPr>
      <w:r>
        <w:rPr>
          <w:sz w:val="26"/>
          <w:szCs w:val="26"/>
        </w:rPr>
        <w:t xml:space="preserve">Полагаем </w:t>
      </w:r>
      <w:r w:rsidR="00DE631A">
        <w:rPr>
          <w:sz w:val="26"/>
          <w:szCs w:val="26"/>
        </w:rPr>
        <w:t xml:space="preserve">избыточным установку резервных водонагревателей отдельно для каждого помещения, в </w:t>
      </w:r>
      <w:proofErr w:type="gramStart"/>
      <w:r w:rsidR="00DE631A">
        <w:rPr>
          <w:sz w:val="26"/>
          <w:szCs w:val="26"/>
        </w:rPr>
        <w:t>связи</w:t>
      </w:r>
      <w:proofErr w:type="gramEnd"/>
      <w:r w:rsidR="00DE631A">
        <w:rPr>
          <w:sz w:val="26"/>
          <w:szCs w:val="26"/>
        </w:rPr>
        <w:t xml:space="preserve"> с чем считаем </w:t>
      </w:r>
      <w:r>
        <w:rPr>
          <w:sz w:val="26"/>
          <w:szCs w:val="26"/>
        </w:rPr>
        <w:t>целесообразным предусмотреть резервный водонагреватель (бойлер)</w:t>
      </w:r>
      <w:r w:rsidR="00707943">
        <w:rPr>
          <w:sz w:val="26"/>
          <w:szCs w:val="26"/>
        </w:rPr>
        <w:t>,</w:t>
      </w:r>
      <w:r>
        <w:rPr>
          <w:sz w:val="26"/>
          <w:szCs w:val="26"/>
        </w:rPr>
        <w:t xml:space="preserve"> обеспечивающий горячей водой одновременно все вышеуказанные помещения.</w:t>
      </w:r>
    </w:p>
    <w:p w:rsidR="00EF75A7" w:rsidRDefault="00EF75A7" w:rsidP="006457BA">
      <w:pPr>
        <w:autoSpaceDE w:val="0"/>
        <w:autoSpaceDN w:val="0"/>
        <w:adjustRightInd w:val="0"/>
        <w:spacing w:line="360" w:lineRule="auto"/>
        <w:ind w:firstLine="709"/>
        <w:jc w:val="both"/>
        <w:rPr>
          <w:sz w:val="26"/>
          <w:szCs w:val="26"/>
        </w:rPr>
      </w:pPr>
      <w:r>
        <w:rPr>
          <w:sz w:val="26"/>
          <w:szCs w:val="26"/>
        </w:rPr>
        <w:t>5. Согласно положениям пункта 7.2</w:t>
      </w:r>
      <w:r w:rsidR="001269FF">
        <w:rPr>
          <w:sz w:val="26"/>
          <w:szCs w:val="26"/>
        </w:rPr>
        <w:t>. проекта акта</w:t>
      </w:r>
      <w:r>
        <w:rPr>
          <w:sz w:val="26"/>
          <w:szCs w:val="26"/>
        </w:rPr>
        <w:t xml:space="preserve"> зашторивание окон в спальных помещениях допускается лишь во время сна детей, в остальное время шторы должны быть раздвинуты в целях обеспечения инсоляции помещения.</w:t>
      </w:r>
    </w:p>
    <w:p w:rsidR="001269FF" w:rsidRDefault="001269FF" w:rsidP="006457BA">
      <w:pPr>
        <w:autoSpaceDE w:val="0"/>
        <w:autoSpaceDN w:val="0"/>
        <w:adjustRightInd w:val="0"/>
        <w:spacing w:line="360" w:lineRule="auto"/>
        <w:ind w:firstLine="709"/>
        <w:jc w:val="both"/>
        <w:rPr>
          <w:sz w:val="26"/>
          <w:szCs w:val="26"/>
        </w:rPr>
      </w:pPr>
      <w:r>
        <w:rPr>
          <w:sz w:val="26"/>
          <w:szCs w:val="26"/>
        </w:rPr>
        <w:t xml:space="preserve">Полагаем </w:t>
      </w:r>
      <w:r w:rsidR="00FF42E2">
        <w:rPr>
          <w:sz w:val="26"/>
          <w:szCs w:val="26"/>
        </w:rPr>
        <w:t>возможным</w:t>
      </w:r>
      <w:r>
        <w:rPr>
          <w:sz w:val="26"/>
          <w:szCs w:val="26"/>
        </w:rPr>
        <w:t xml:space="preserve"> допустит</w:t>
      </w:r>
      <w:r w:rsidR="00F54089">
        <w:rPr>
          <w:sz w:val="26"/>
          <w:szCs w:val="26"/>
        </w:rPr>
        <w:t>ь</w:t>
      </w:r>
      <w:r>
        <w:rPr>
          <w:sz w:val="26"/>
          <w:szCs w:val="26"/>
        </w:rPr>
        <w:t xml:space="preserve"> зашторивание окон </w:t>
      </w:r>
      <w:r w:rsidR="00F54089">
        <w:rPr>
          <w:sz w:val="26"/>
          <w:szCs w:val="26"/>
        </w:rPr>
        <w:t xml:space="preserve">в спальных помещениях </w:t>
      </w:r>
      <w:r>
        <w:rPr>
          <w:sz w:val="26"/>
          <w:szCs w:val="26"/>
        </w:rPr>
        <w:t xml:space="preserve">в </w:t>
      </w:r>
      <w:r w:rsidR="00DE37C8">
        <w:rPr>
          <w:sz w:val="26"/>
          <w:szCs w:val="26"/>
        </w:rPr>
        <w:t>случае превышения в них верхней границы допустимой нормы для температуры воздуха, указанной в пункте 6.3. проекта акта</w:t>
      </w:r>
      <w:r>
        <w:rPr>
          <w:sz w:val="26"/>
          <w:szCs w:val="26"/>
        </w:rPr>
        <w:t xml:space="preserve">, во избежание попадания в </w:t>
      </w:r>
      <w:r w:rsidR="00F54089">
        <w:rPr>
          <w:sz w:val="26"/>
          <w:szCs w:val="26"/>
        </w:rPr>
        <w:t>помещение</w:t>
      </w:r>
      <w:r>
        <w:rPr>
          <w:sz w:val="26"/>
          <w:szCs w:val="26"/>
        </w:rPr>
        <w:t xml:space="preserve"> прямых солнечных лучей.</w:t>
      </w:r>
    </w:p>
    <w:p w:rsidR="00A5203A" w:rsidRDefault="00A5203A" w:rsidP="006457BA">
      <w:pPr>
        <w:autoSpaceDE w:val="0"/>
        <w:autoSpaceDN w:val="0"/>
        <w:adjustRightInd w:val="0"/>
        <w:spacing w:line="360" w:lineRule="auto"/>
        <w:ind w:firstLine="709"/>
        <w:jc w:val="both"/>
        <w:rPr>
          <w:sz w:val="26"/>
          <w:szCs w:val="26"/>
        </w:rPr>
      </w:pPr>
      <w:r>
        <w:rPr>
          <w:sz w:val="26"/>
          <w:szCs w:val="26"/>
        </w:rPr>
        <w:t>6.</w:t>
      </w:r>
      <w:r w:rsidR="00566EB6">
        <w:rPr>
          <w:sz w:val="26"/>
          <w:szCs w:val="26"/>
        </w:rPr>
        <w:t xml:space="preserve"> </w:t>
      </w:r>
      <w:r>
        <w:rPr>
          <w:sz w:val="26"/>
          <w:szCs w:val="26"/>
        </w:rPr>
        <w:t xml:space="preserve">Положениями пункта 8.6. проекта акта закреплен перечень требований к производственному оборудованию, кухонной посуде и инвентарю, в частности </w:t>
      </w:r>
      <w:r w:rsidR="004715A3">
        <w:rPr>
          <w:sz w:val="26"/>
          <w:szCs w:val="26"/>
        </w:rPr>
        <w:br/>
      </w:r>
      <w:r>
        <w:rPr>
          <w:sz w:val="26"/>
          <w:szCs w:val="26"/>
        </w:rPr>
        <w:t>«</w:t>
      </w:r>
      <w:r w:rsidR="00566EB6">
        <w:rPr>
          <w:sz w:val="26"/>
          <w:szCs w:val="26"/>
        </w:rPr>
        <w:t>для разделки сырых и готовых продуктов используют доски из дерева твердых пород без видимых дефектов (щелей, зазоров, сколов и других)</w:t>
      </w:r>
      <w:r w:rsidR="0067054A">
        <w:rPr>
          <w:sz w:val="26"/>
          <w:szCs w:val="26"/>
        </w:rPr>
        <w:t>»</w:t>
      </w:r>
      <w:r w:rsidR="00566EB6">
        <w:rPr>
          <w:sz w:val="26"/>
          <w:szCs w:val="26"/>
        </w:rPr>
        <w:t>.</w:t>
      </w:r>
    </w:p>
    <w:p w:rsidR="00566EB6" w:rsidRDefault="0067054A" w:rsidP="006457BA">
      <w:pPr>
        <w:autoSpaceDE w:val="0"/>
        <w:autoSpaceDN w:val="0"/>
        <w:adjustRightInd w:val="0"/>
        <w:spacing w:line="360" w:lineRule="auto"/>
        <w:ind w:firstLine="709"/>
        <w:jc w:val="both"/>
        <w:rPr>
          <w:sz w:val="26"/>
          <w:szCs w:val="26"/>
        </w:rPr>
      </w:pPr>
      <w:r>
        <w:rPr>
          <w:sz w:val="26"/>
          <w:szCs w:val="26"/>
        </w:rPr>
        <w:t xml:space="preserve">Таким образом, исходя из проектируемых положений пункта </w:t>
      </w:r>
      <w:r w:rsidR="0009159D">
        <w:rPr>
          <w:sz w:val="26"/>
          <w:szCs w:val="26"/>
        </w:rPr>
        <w:t>8.6. проекта акта</w:t>
      </w:r>
      <w:r w:rsidR="004F3B40">
        <w:rPr>
          <w:sz w:val="26"/>
          <w:szCs w:val="26"/>
        </w:rPr>
        <w:t>,</w:t>
      </w:r>
      <w:r w:rsidR="0009159D">
        <w:rPr>
          <w:sz w:val="26"/>
          <w:szCs w:val="26"/>
        </w:rPr>
        <w:t xml:space="preserve"> </w:t>
      </w:r>
      <w:r w:rsidR="00463838">
        <w:rPr>
          <w:sz w:val="26"/>
          <w:szCs w:val="26"/>
        </w:rPr>
        <w:t>перечень возможных видимых дефектов используемых</w:t>
      </w:r>
      <w:r w:rsidR="00463838" w:rsidRPr="00463838">
        <w:rPr>
          <w:sz w:val="26"/>
          <w:szCs w:val="26"/>
        </w:rPr>
        <w:t xml:space="preserve"> </w:t>
      </w:r>
      <w:r w:rsidR="00463838">
        <w:rPr>
          <w:sz w:val="26"/>
          <w:szCs w:val="26"/>
        </w:rPr>
        <w:t xml:space="preserve">для разделки сырых и готовых продуктов досок </w:t>
      </w:r>
      <w:r w:rsidR="004F3B40">
        <w:rPr>
          <w:sz w:val="26"/>
          <w:szCs w:val="26"/>
        </w:rPr>
        <w:t>твердых пород является открытым.</w:t>
      </w:r>
    </w:p>
    <w:p w:rsidR="004F3B40" w:rsidRPr="00917334" w:rsidRDefault="00E03868" w:rsidP="006457BA">
      <w:pPr>
        <w:autoSpaceDE w:val="0"/>
        <w:autoSpaceDN w:val="0"/>
        <w:adjustRightInd w:val="0"/>
        <w:spacing w:line="360" w:lineRule="auto"/>
        <w:ind w:firstLine="709"/>
        <w:jc w:val="both"/>
        <w:rPr>
          <w:sz w:val="26"/>
          <w:szCs w:val="26"/>
        </w:rPr>
      </w:pPr>
      <w:r>
        <w:rPr>
          <w:sz w:val="26"/>
          <w:szCs w:val="26"/>
        </w:rPr>
        <w:t xml:space="preserve">Во избежание </w:t>
      </w:r>
      <w:r w:rsidR="00FF42E2">
        <w:rPr>
          <w:sz w:val="26"/>
          <w:szCs w:val="26"/>
        </w:rPr>
        <w:t>неоднозначного</w:t>
      </w:r>
      <w:r>
        <w:rPr>
          <w:sz w:val="26"/>
          <w:szCs w:val="26"/>
        </w:rPr>
        <w:t xml:space="preserve"> толкования указанной нормы, с</w:t>
      </w:r>
      <w:r w:rsidR="00D77465">
        <w:rPr>
          <w:sz w:val="26"/>
          <w:szCs w:val="26"/>
        </w:rPr>
        <w:t xml:space="preserve">читаем необходимым </w:t>
      </w:r>
      <w:proofErr w:type="gramStart"/>
      <w:r w:rsidR="00D77465">
        <w:rPr>
          <w:sz w:val="26"/>
          <w:szCs w:val="26"/>
        </w:rPr>
        <w:t>установить</w:t>
      </w:r>
      <w:proofErr w:type="gramEnd"/>
      <w:r w:rsidR="00D77465">
        <w:rPr>
          <w:sz w:val="26"/>
          <w:szCs w:val="26"/>
        </w:rPr>
        <w:t xml:space="preserve"> за</w:t>
      </w:r>
      <w:r>
        <w:rPr>
          <w:sz w:val="26"/>
          <w:szCs w:val="26"/>
        </w:rPr>
        <w:t>крытый перечень таких дефектов.</w:t>
      </w:r>
    </w:p>
    <w:p w:rsidR="00797009" w:rsidRPr="00797009" w:rsidRDefault="00797009" w:rsidP="00797009">
      <w:pPr>
        <w:autoSpaceDE w:val="0"/>
        <w:autoSpaceDN w:val="0"/>
        <w:adjustRightInd w:val="0"/>
        <w:spacing w:line="360" w:lineRule="auto"/>
        <w:ind w:firstLine="709"/>
        <w:jc w:val="both"/>
        <w:rPr>
          <w:sz w:val="26"/>
          <w:szCs w:val="26"/>
        </w:rPr>
      </w:pPr>
      <w:proofErr w:type="gramStart"/>
      <w:r w:rsidRPr="00797009">
        <w:rPr>
          <w:sz w:val="26"/>
          <w:szCs w:val="26"/>
        </w:rPr>
        <w:t xml:space="preserve">На основе проведенной оценки регулирующего воздействия проекта акта с учетом информации, представленной разработчиком в сводном отчете, Минэкономразвития России сделан вывод о наличии положений, вводящих избыточные обязанности, запреты и ограничения для физических и юридических лиц в сфере предпринимательской и иной </w:t>
      </w:r>
      <w:r w:rsidRPr="00797009">
        <w:rPr>
          <w:sz w:val="26"/>
          <w:szCs w:val="26"/>
        </w:rPr>
        <w:lastRenderedPageBreak/>
        <w:t>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w:t>
      </w:r>
      <w:proofErr w:type="gramEnd"/>
      <w:r w:rsidRPr="00797009">
        <w:rPr>
          <w:sz w:val="26"/>
          <w:szCs w:val="26"/>
        </w:rPr>
        <w:t xml:space="preserve"> и иной экономической деятельности, а также бюджетов всех уровней бюджетной системы Российской Федерации</w:t>
      </w:r>
    </w:p>
    <w:p w:rsidR="006457BA" w:rsidRDefault="006457BA" w:rsidP="006457BA">
      <w:pPr>
        <w:autoSpaceDE w:val="0"/>
        <w:autoSpaceDN w:val="0"/>
        <w:adjustRightInd w:val="0"/>
        <w:spacing w:line="360" w:lineRule="auto"/>
        <w:ind w:firstLine="709"/>
        <w:jc w:val="both"/>
        <w:rPr>
          <w:sz w:val="26"/>
          <w:szCs w:val="26"/>
        </w:rPr>
      </w:pPr>
    </w:p>
    <w:p w:rsidR="00797009" w:rsidRDefault="00797009" w:rsidP="006457BA">
      <w:pPr>
        <w:autoSpaceDE w:val="0"/>
        <w:autoSpaceDN w:val="0"/>
        <w:adjustRightInd w:val="0"/>
        <w:spacing w:line="360" w:lineRule="auto"/>
        <w:ind w:firstLine="709"/>
        <w:jc w:val="both"/>
        <w:rPr>
          <w:sz w:val="26"/>
          <w:szCs w:val="26"/>
        </w:rPr>
      </w:pPr>
    </w:p>
    <w:p w:rsidR="00797009" w:rsidRDefault="00797009" w:rsidP="006457BA">
      <w:pPr>
        <w:autoSpaceDE w:val="0"/>
        <w:autoSpaceDN w:val="0"/>
        <w:adjustRightInd w:val="0"/>
        <w:spacing w:line="360" w:lineRule="auto"/>
        <w:ind w:firstLine="709"/>
        <w:jc w:val="both"/>
        <w:rPr>
          <w:sz w:val="26"/>
          <w:szCs w:val="26"/>
        </w:rPr>
      </w:pPr>
    </w:p>
    <w:p w:rsidR="004715A3" w:rsidRDefault="004715A3" w:rsidP="00DA0629">
      <w:pPr>
        <w:jc w:val="both"/>
        <w:rPr>
          <w:sz w:val="14"/>
          <w:szCs w:val="14"/>
        </w:rPr>
      </w:pPr>
    </w:p>
    <w:p w:rsidR="00DA0629" w:rsidRPr="00D74200" w:rsidRDefault="00DA0629" w:rsidP="00DA0629">
      <w:pPr>
        <w:rPr>
          <w:sz w:val="14"/>
          <w:szCs w:val="14"/>
        </w:rPr>
      </w:pPr>
    </w:p>
    <w:sectPr w:rsidR="00DA0629" w:rsidRPr="00D74200" w:rsidSect="004715A3">
      <w:headerReference w:type="even" r:id="rId11"/>
      <w:headerReference w:type="default" r:id="rId12"/>
      <w:footerReference w:type="even" r:id="rId13"/>
      <w:pgSz w:w="11906" w:h="16838"/>
      <w:pgMar w:top="899" w:right="567" w:bottom="1079" w:left="1134" w:header="709" w:footer="11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893" w:rsidRDefault="00494893">
      <w:r>
        <w:separator/>
      </w:r>
    </w:p>
  </w:endnote>
  <w:endnote w:type="continuationSeparator" w:id="0">
    <w:p w:rsidR="00494893" w:rsidRDefault="0049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3E" w:rsidRDefault="000E7700" w:rsidP="00A529A7">
    <w:pPr>
      <w:pStyle w:val="a6"/>
      <w:framePr w:wrap="around" w:vAnchor="text" w:hAnchor="margin" w:y="1"/>
      <w:rPr>
        <w:rStyle w:val="a5"/>
      </w:rPr>
    </w:pPr>
    <w:r>
      <w:rPr>
        <w:rStyle w:val="a5"/>
      </w:rPr>
      <w:fldChar w:fldCharType="begin"/>
    </w:r>
    <w:r w:rsidR="00AF283E">
      <w:rPr>
        <w:rStyle w:val="a5"/>
      </w:rPr>
      <w:instrText xml:space="preserve">PAGE  </w:instrText>
    </w:r>
    <w:r>
      <w:rPr>
        <w:rStyle w:val="a5"/>
      </w:rPr>
      <w:fldChar w:fldCharType="end"/>
    </w:r>
  </w:p>
  <w:p w:rsidR="00AF283E" w:rsidRDefault="00AF283E" w:rsidP="00A529A7">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893" w:rsidRDefault="00494893">
      <w:r>
        <w:separator/>
      </w:r>
    </w:p>
  </w:footnote>
  <w:footnote w:type="continuationSeparator" w:id="0">
    <w:p w:rsidR="00494893" w:rsidRDefault="00494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3E" w:rsidRDefault="000E7700" w:rsidP="00A529A7">
    <w:pPr>
      <w:pStyle w:val="a4"/>
      <w:framePr w:wrap="around" w:vAnchor="text" w:hAnchor="margin" w:xAlign="center" w:y="1"/>
      <w:rPr>
        <w:rStyle w:val="a5"/>
      </w:rPr>
    </w:pPr>
    <w:r>
      <w:rPr>
        <w:rStyle w:val="a5"/>
      </w:rPr>
      <w:fldChar w:fldCharType="begin"/>
    </w:r>
    <w:r w:rsidR="00AF283E">
      <w:rPr>
        <w:rStyle w:val="a5"/>
      </w:rPr>
      <w:instrText xml:space="preserve">PAGE  </w:instrText>
    </w:r>
    <w:r>
      <w:rPr>
        <w:rStyle w:val="a5"/>
      </w:rPr>
      <w:fldChar w:fldCharType="end"/>
    </w:r>
  </w:p>
  <w:p w:rsidR="00AF283E" w:rsidRDefault="00AF28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3E" w:rsidRDefault="000E7700" w:rsidP="00A529A7">
    <w:pPr>
      <w:pStyle w:val="a4"/>
      <w:framePr w:wrap="around" w:vAnchor="text" w:hAnchor="margin" w:xAlign="center" w:y="1"/>
      <w:rPr>
        <w:rStyle w:val="a5"/>
      </w:rPr>
    </w:pPr>
    <w:r>
      <w:rPr>
        <w:rStyle w:val="a5"/>
      </w:rPr>
      <w:fldChar w:fldCharType="begin"/>
    </w:r>
    <w:r w:rsidR="00AF283E">
      <w:rPr>
        <w:rStyle w:val="a5"/>
      </w:rPr>
      <w:instrText xml:space="preserve">PAGE  </w:instrText>
    </w:r>
    <w:r>
      <w:rPr>
        <w:rStyle w:val="a5"/>
      </w:rPr>
      <w:fldChar w:fldCharType="separate"/>
    </w:r>
    <w:r w:rsidR="00172178">
      <w:rPr>
        <w:rStyle w:val="a5"/>
        <w:noProof/>
      </w:rPr>
      <w:t>4</w:t>
    </w:r>
    <w:r>
      <w:rPr>
        <w:rStyle w:val="a5"/>
      </w:rPr>
      <w:fldChar w:fldCharType="end"/>
    </w:r>
  </w:p>
  <w:p w:rsidR="00AF283E" w:rsidRDefault="00AF28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42F"/>
    <w:multiLevelType w:val="multilevel"/>
    <w:tmpl w:val="B04CF2F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3E5A77"/>
    <w:multiLevelType w:val="multilevel"/>
    <w:tmpl w:val="4AE4930E"/>
    <w:lvl w:ilvl="0">
      <w:start w:val="3"/>
      <w:numFmt w:val="decimal"/>
      <w:lvlText w:val="%1."/>
      <w:lvlJc w:val="left"/>
      <w:pPr>
        <w:ind w:left="1108" w:hanging="360"/>
      </w:pPr>
      <w:rPr>
        <w:rFonts w:hint="default"/>
      </w:rPr>
    </w:lvl>
    <w:lvl w:ilvl="1">
      <w:start w:val="1"/>
      <w:numFmt w:val="decimal"/>
      <w:isLgl/>
      <w:lvlText w:val="%1.%2."/>
      <w:lvlJc w:val="left"/>
      <w:pPr>
        <w:ind w:left="1468" w:hanging="720"/>
      </w:pPr>
      <w:rPr>
        <w:rFonts w:hint="default"/>
      </w:rPr>
    </w:lvl>
    <w:lvl w:ilvl="2">
      <w:start w:val="3"/>
      <w:numFmt w:val="decimal"/>
      <w:isLgl/>
      <w:lvlText w:val="%1.%2.%3."/>
      <w:lvlJc w:val="left"/>
      <w:pPr>
        <w:ind w:left="146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2">
    <w:nsid w:val="164A3F7F"/>
    <w:multiLevelType w:val="multilevel"/>
    <w:tmpl w:val="019887F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DD4E2B"/>
    <w:multiLevelType w:val="multilevel"/>
    <w:tmpl w:val="1004D7C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C7D0346"/>
    <w:multiLevelType w:val="multilevel"/>
    <w:tmpl w:val="640C8D00"/>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33964638"/>
    <w:multiLevelType w:val="hybridMultilevel"/>
    <w:tmpl w:val="E522C78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36620C61"/>
    <w:multiLevelType w:val="hybridMultilevel"/>
    <w:tmpl w:val="8828CB2C"/>
    <w:lvl w:ilvl="0" w:tplc="723A8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E310BF"/>
    <w:multiLevelType w:val="multilevel"/>
    <w:tmpl w:val="63F427BC"/>
    <w:lvl w:ilvl="0">
      <w:start w:val="1"/>
      <w:numFmt w:val="decimal"/>
      <w:lvlText w:val="%1."/>
      <w:lvlJc w:val="left"/>
      <w:pPr>
        <w:ind w:left="1108" w:hanging="360"/>
      </w:pPr>
      <w:rPr>
        <w:rFonts w:hint="default"/>
      </w:rPr>
    </w:lvl>
    <w:lvl w:ilvl="1">
      <w:start w:val="1"/>
      <w:numFmt w:val="decimal"/>
      <w:isLgl/>
      <w:lvlText w:val="%1.%2."/>
      <w:lvlJc w:val="left"/>
      <w:pPr>
        <w:ind w:left="1468" w:hanging="72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8">
    <w:nsid w:val="495D46C2"/>
    <w:multiLevelType w:val="hybridMultilevel"/>
    <w:tmpl w:val="C0004F20"/>
    <w:lvl w:ilvl="0" w:tplc="F1304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8400D"/>
    <w:multiLevelType w:val="hybridMultilevel"/>
    <w:tmpl w:val="81B47172"/>
    <w:lvl w:ilvl="0" w:tplc="82987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00521A9"/>
    <w:multiLevelType w:val="multilevel"/>
    <w:tmpl w:val="116CC308"/>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54563F7E"/>
    <w:multiLevelType w:val="multilevel"/>
    <w:tmpl w:val="831AF6A6"/>
    <w:lvl w:ilvl="0">
      <w:start w:val="1"/>
      <w:numFmt w:val="decimal"/>
      <w:lvlText w:val="%1."/>
      <w:lvlJc w:val="left"/>
      <w:pPr>
        <w:ind w:left="1108" w:hanging="360"/>
      </w:pPr>
      <w:rPr>
        <w:rFonts w:hint="default"/>
      </w:rPr>
    </w:lvl>
    <w:lvl w:ilvl="1">
      <w:start w:val="1"/>
      <w:numFmt w:val="decimal"/>
      <w:isLgl/>
      <w:lvlText w:val="%2."/>
      <w:lvlJc w:val="left"/>
      <w:pPr>
        <w:ind w:left="1468" w:hanging="720"/>
      </w:pPr>
      <w:rPr>
        <w:rFonts w:ascii="Times New Roman" w:eastAsia="Times New Roman" w:hAnsi="Times New Roman" w:cs="Times New Roman"/>
      </w:rPr>
    </w:lvl>
    <w:lvl w:ilvl="2">
      <w:start w:val="1"/>
      <w:numFmt w:val="decimal"/>
      <w:isLgl/>
      <w:lvlText w:val="%1.%2.%3."/>
      <w:lvlJc w:val="left"/>
      <w:pPr>
        <w:ind w:left="146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12">
    <w:nsid w:val="57360C54"/>
    <w:multiLevelType w:val="multilevel"/>
    <w:tmpl w:val="4A54CB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FEE6CF3"/>
    <w:multiLevelType w:val="hybridMultilevel"/>
    <w:tmpl w:val="0BF880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940178"/>
    <w:multiLevelType w:val="hybridMultilevel"/>
    <w:tmpl w:val="435478D8"/>
    <w:lvl w:ilvl="0" w:tplc="02E2FA5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B07B77"/>
    <w:multiLevelType w:val="hybridMultilevel"/>
    <w:tmpl w:val="F4889FD4"/>
    <w:lvl w:ilvl="0" w:tplc="0D2E1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E5158F"/>
    <w:multiLevelType w:val="multilevel"/>
    <w:tmpl w:val="832A56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7"/>
  </w:num>
  <w:num w:numId="4">
    <w:abstractNumId w:val="4"/>
  </w:num>
  <w:num w:numId="5">
    <w:abstractNumId w:val="10"/>
  </w:num>
  <w:num w:numId="6">
    <w:abstractNumId w:val="9"/>
  </w:num>
  <w:num w:numId="7">
    <w:abstractNumId w:val="1"/>
  </w:num>
  <w:num w:numId="8">
    <w:abstractNumId w:val="16"/>
  </w:num>
  <w:num w:numId="9">
    <w:abstractNumId w:val="2"/>
  </w:num>
  <w:num w:numId="10">
    <w:abstractNumId w:val="12"/>
  </w:num>
  <w:num w:numId="11">
    <w:abstractNumId w:val="15"/>
  </w:num>
  <w:num w:numId="12">
    <w:abstractNumId w:val="13"/>
  </w:num>
  <w:num w:numId="13">
    <w:abstractNumId w:val="0"/>
  </w:num>
  <w:num w:numId="14">
    <w:abstractNumId w:val="3"/>
  </w:num>
  <w:num w:numId="15">
    <w:abstractNumId w:val="14"/>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29A7"/>
    <w:rsid w:val="00004E99"/>
    <w:rsid w:val="00013F6C"/>
    <w:rsid w:val="00016A3C"/>
    <w:rsid w:val="0002193D"/>
    <w:rsid w:val="000252D8"/>
    <w:rsid w:val="00041B73"/>
    <w:rsid w:val="00044C7E"/>
    <w:rsid w:val="000573ED"/>
    <w:rsid w:val="00066F9A"/>
    <w:rsid w:val="0006754A"/>
    <w:rsid w:val="00071618"/>
    <w:rsid w:val="00091224"/>
    <w:rsid w:val="0009159D"/>
    <w:rsid w:val="00093394"/>
    <w:rsid w:val="000B6DFF"/>
    <w:rsid w:val="000B75B4"/>
    <w:rsid w:val="000D7DD0"/>
    <w:rsid w:val="000E7700"/>
    <w:rsid w:val="000F0E7B"/>
    <w:rsid w:val="000F3410"/>
    <w:rsid w:val="00106D9C"/>
    <w:rsid w:val="0011107C"/>
    <w:rsid w:val="0011268F"/>
    <w:rsid w:val="00120E80"/>
    <w:rsid w:val="00122FC5"/>
    <w:rsid w:val="001269FF"/>
    <w:rsid w:val="001368DE"/>
    <w:rsid w:val="00140372"/>
    <w:rsid w:val="00141092"/>
    <w:rsid w:val="00154891"/>
    <w:rsid w:val="001568F4"/>
    <w:rsid w:val="00156BD5"/>
    <w:rsid w:val="001670F9"/>
    <w:rsid w:val="00172178"/>
    <w:rsid w:val="0019578B"/>
    <w:rsid w:val="00196319"/>
    <w:rsid w:val="0019643A"/>
    <w:rsid w:val="001A1745"/>
    <w:rsid w:val="001B0331"/>
    <w:rsid w:val="001C42B7"/>
    <w:rsid w:val="001C689C"/>
    <w:rsid w:val="001D081F"/>
    <w:rsid w:val="001D7B08"/>
    <w:rsid w:val="001E12E4"/>
    <w:rsid w:val="001F36A6"/>
    <w:rsid w:val="002024AA"/>
    <w:rsid w:val="00205BB8"/>
    <w:rsid w:val="00213820"/>
    <w:rsid w:val="00216F25"/>
    <w:rsid w:val="002175FF"/>
    <w:rsid w:val="00217B3F"/>
    <w:rsid w:val="00225561"/>
    <w:rsid w:val="002267CF"/>
    <w:rsid w:val="00227213"/>
    <w:rsid w:val="002501CC"/>
    <w:rsid w:val="00253E19"/>
    <w:rsid w:val="002616D4"/>
    <w:rsid w:val="002633F9"/>
    <w:rsid w:val="002766E9"/>
    <w:rsid w:val="002777AE"/>
    <w:rsid w:val="0028216B"/>
    <w:rsid w:val="00295011"/>
    <w:rsid w:val="002B613B"/>
    <w:rsid w:val="002B7EEB"/>
    <w:rsid w:val="002C2EBC"/>
    <w:rsid w:val="002C4746"/>
    <w:rsid w:val="002E40AB"/>
    <w:rsid w:val="00303101"/>
    <w:rsid w:val="00316339"/>
    <w:rsid w:val="00320B95"/>
    <w:rsid w:val="00327F40"/>
    <w:rsid w:val="0033065F"/>
    <w:rsid w:val="00330B56"/>
    <w:rsid w:val="0033549B"/>
    <w:rsid w:val="00335B43"/>
    <w:rsid w:val="00351724"/>
    <w:rsid w:val="003666AD"/>
    <w:rsid w:val="003711A1"/>
    <w:rsid w:val="0037661E"/>
    <w:rsid w:val="00376B28"/>
    <w:rsid w:val="00376CCA"/>
    <w:rsid w:val="00391FE9"/>
    <w:rsid w:val="00392F55"/>
    <w:rsid w:val="00396CF1"/>
    <w:rsid w:val="003A4D3D"/>
    <w:rsid w:val="003A4D84"/>
    <w:rsid w:val="003B6315"/>
    <w:rsid w:val="003B6FB1"/>
    <w:rsid w:val="003C0488"/>
    <w:rsid w:val="003C7BBC"/>
    <w:rsid w:val="003D65F7"/>
    <w:rsid w:val="003E07A0"/>
    <w:rsid w:val="003F63AD"/>
    <w:rsid w:val="003F787C"/>
    <w:rsid w:val="00417463"/>
    <w:rsid w:val="004328C1"/>
    <w:rsid w:val="0043389B"/>
    <w:rsid w:val="00437BA5"/>
    <w:rsid w:val="0044499E"/>
    <w:rsid w:val="00452943"/>
    <w:rsid w:val="0045672A"/>
    <w:rsid w:val="0046217C"/>
    <w:rsid w:val="00463041"/>
    <w:rsid w:val="00463838"/>
    <w:rsid w:val="004715A3"/>
    <w:rsid w:val="00472B0E"/>
    <w:rsid w:val="00480623"/>
    <w:rsid w:val="00485F09"/>
    <w:rsid w:val="00494013"/>
    <w:rsid w:val="00494893"/>
    <w:rsid w:val="00497E77"/>
    <w:rsid w:val="00497F97"/>
    <w:rsid w:val="004A025C"/>
    <w:rsid w:val="004A5D21"/>
    <w:rsid w:val="004B6CA6"/>
    <w:rsid w:val="004C142D"/>
    <w:rsid w:val="004C35DB"/>
    <w:rsid w:val="004C48DB"/>
    <w:rsid w:val="004E134C"/>
    <w:rsid w:val="004E6BF7"/>
    <w:rsid w:val="004F0FB9"/>
    <w:rsid w:val="004F3B40"/>
    <w:rsid w:val="00507379"/>
    <w:rsid w:val="00511A7F"/>
    <w:rsid w:val="00516C58"/>
    <w:rsid w:val="00525F72"/>
    <w:rsid w:val="00536BAD"/>
    <w:rsid w:val="0053789F"/>
    <w:rsid w:val="005417BB"/>
    <w:rsid w:val="00543360"/>
    <w:rsid w:val="00546525"/>
    <w:rsid w:val="0056306E"/>
    <w:rsid w:val="00566EB6"/>
    <w:rsid w:val="00590111"/>
    <w:rsid w:val="005A0CD8"/>
    <w:rsid w:val="005A175E"/>
    <w:rsid w:val="005B28CC"/>
    <w:rsid w:val="005D3FC9"/>
    <w:rsid w:val="005D45DE"/>
    <w:rsid w:val="005D6507"/>
    <w:rsid w:val="005D7E54"/>
    <w:rsid w:val="005E6461"/>
    <w:rsid w:val="005F7F79"/>
    <w:rsid w:val="006023E5"/>
    <w:rsid w:val="00603C0B"/>
    <w:rsid w:val="0060413B"/>
    <w:rsid w:val="00605066"/>
    <w:rsid w:val="00611187"/>
    <w:rsid w:val="006162B6"/>
    <w:rsid w:val="00643FBB"/>
    <w:rsid w:val="006457BA"/>
    <w:rsid w:val="00646260"/>
    <w:rsid w:val="006500C2"/>
    <w:rsid w:val="0067054A"/>
    <w:rsid w:val="00676F17"/>
    <w:rsid w:val="00677F97"/>
    <w:rsid w:val="00683D93"/>
    <w:rsid w:val="006A00E0"/>
    <w:rsid w:val="006A6CCF"/>
    <w:rsid w:val="006B0366"/>
    <w:rsid w:val="006B31F8"/>
    <w:rsid w:val="006C13DF"/>
    <w:rsid w:val="006C2E99"/>
    <w:rsid w:val="006D2D06"/>
    <w:rsid w:val="006D49EB"/>
    <w:rsid w:val="006D4E1E"/>
    <w:rsid w:val="006E34FA"/>
    <w:rsid w:val="006E396C"/>
    <w:rsid w:val="00701748"/>
    <w:rsid w:val="00706444"/>
    <w:rsid w:val="00707943"/>
    <w:rsid w:val="0071016E"/>
    <w:rsid w:val="0071176A"/>
    <w:rsid w:val="007313CA"/>
    <w:rsid w:val="00733DB5"/>
    <w:rsid w:val="00734EC9"/>
    <w:rsid w:val="00760F94"/>
    <w:rsid w:val="00761B99"/>
    <w:rsid w:val="007627C6"/>
    <w:rsid w:val="00764CFC"/>
    <w:rsid w:val="00770891"/>
    <w:rsid w:val="007721E2"/>
    <w:rsid w:val="00774060"/>
    <w:rsid w:val="0078039A"/>
    <w:rsid w:val="0078169F"/>
    <w:rsid w:val="00787896"/>
    <w:rsid w:val="007908FC"/>
    <w:rsid w:val="00790E36"/>
    <w:rsid w:val="00792FE8"/>
    <w:rsid w:val="00797009"/>
    <w:rsid w:val="007A1D71"/>
    <w:rsid w:val="007A3BEC"/>
    <w:rsid w:val="007A658B"/>
    <w:rsid w:val="007B1508"/>
    <w:rsid w:val="007C3C4A"/>
    <w:rsid w:val="007D2EE9"/>
    <w:rsid w:val="007E66BD"/>
    <w:rsid w:val="007E72F9"/>
    <w:rsid w:val="007F1D38"/>
    <w:rsid w:val="00807E87"/>
    <w:rsid w:val="00824EC5"/>
    <w:rsid w:val="008252B6"/>
    <w:rsid w:val="008273C6"/>
    <w:rsid w:val="008359EE"/>
    <w:rsid w:val="00840CFE"/>
    <w:rsid w:val="00843A3A"/>
    <w:rsid w:val="00854A22"/>
    <w:rsid w:val="00857857"/>
    <w:rsid w:val="00864E97"/>
    <w:rsid w:val="00872E6B"/>
    <w:rsid w:val="00875BC8"/>
    <w:rsid w:val="00882529"/>
    <w:rsid w:val="00883FEE"/>
    <w:rsid w:val="00887459"/>
    <w:rsid w:val="008943A2"/>
    <w:rsid w:val="0089525F"/>
    <w:rsid w:val="00895531"/>
    <w:rsid w:val="00897775"/>
    <w:rsid w:val="008A07F2"/>
    <w:rsid w:val="008A232A"/>
    <w:rsid w:val="008A51CE"/>
    <w:rsid w:val="008A6D82"/>
    <w:rsid w:val="008A7D78"/>
    <w:rsid w:val="008B422E"/>
    <w:rsid w:val="008D1D0A"/>
    <w:rsid w:val="008D3714"/>
    <w:rsid w:val="008D75F1"/>
    <w:rsid w:val="008E0B13"/>
    <w:rsid w:val="008F0DD2"/>
    <w:rsid w:val="008F5821"/>
    <w:rsid w:val="008F6C5A"/>
    <w:rsid w:val="00913250"/>
    <w:rsid w:val="00917334"/>
    <w:rsid w:val="00935963"/>
    <w:rsid w:val="00943B13"/>
    <w:rsid w:val="00947068"/>
    <w:rsid w:val="009502BC"/>
    <w:rsid w:val="009639DD"/>
    <w:rsid w:val="00966D92"/>
    <w:rsid w:val="00980296"/>
    <w:rsid w:val="00983460"/>
    <w:rsid w:val="009947DA"/>
    <w:rsid w:val="00994E49"/>
    <w:rsid w:val="00997CB0"/>
    <w:rsid w:val="009A09A3"/>
    <w:rsid w:val="009A2077"/>
    <w:rsid w:val="009A4E22"/>
    <w:rsid w:val="009B15F6"/>
    <w:rsid w:val="009C3A4C"/>
    <w:rsid w:val="009E27C1"/>
    <w:rsid w:val="009F185E"/>
    <w:rsid w:val="009F2C5C"/>
    <w:rsid w:val="00A03F56"/>
    <w:rsid w:val="00A20D93"/>
    <w:rsid w:val="00A33F92"/>
    <w:rsid w:val="00A4418F"/>
    <w:rsid w:val="00A458F3"/>
    <w:rsid w:val="00A5203A"/>
    <w:rsid w:val="00A529A7"/>
    <w:rsid w:val="00A6183B"/>
    <w:rsid w:val="00A6568B"/>
    <w:rsid w:val="00A66A4B"/>
    <w:rsid w:val="00A75E80"/>
    <w:rsid w:val="00A9292C"/>
    <w:rsid w:val="00A95500"/>
    <w:rsid w:val="00A976CA"/>
    <w:rsid w:val="00AB0BCB"/>
    <w:rsid w:val="00AB0CAD"/>
    <w:rsid w:val="00AB5C92"/>
    <w:rsid w:val="00AB6DBA"/>
    <w:rsid w:val="00AC5F74"/>
    <w:rsid w:val="00AC6383"/>
    <w:rsid w:val="00AD452A"/>
    <w:rsid w:val="00AE1CEA"/>
    <w:rsid w:val="00AF283E"/>
    <w:rsid w:val="00AF38B7"/>
    <w:rsid w:val="00AF3C28"/>
    <w:rsid w:val="00B055EB"/>
    <w:rsid w:val="00B076AF"/>
    <w:rsid w:val="00B13B3E"/>
    <w:rsid w:val="00B17BD4"/>
    <w:rsid w:val="00B23B9C"/>
    <w:rsid w:val="00B32273"/>
    <w:rsid w:val="00B347A6"/>
    <w:rsid w:val="00B55D6E"/>
    <w:rsid w:val="00B64F58"/>
    <w:rsid w:val="00B665E7"/>
    <w:rsid w:val="00B709E0"/>
    <w:rsid w:val="00B70DCA"/>
    <w:rsid w:val="00B723E8"/>
    <w:rsid w:val="00B80EAF"/>
    <w:rsid w:val="00B82FDC"/>
    <w:rsid w:val="00B85C44"/>
    <w:rsid w:val="00B86135"/>
    <w:rsid w:val="00B86EF6"/>
    <w:rsid w:val="00B92E3F"/>
    <w:rsid w:val="00B93899"/>
    <w:rsid w:val="00B93CBA"/>
    <w:rsid w:val="00BA41C3"/>
    <w:rsid w:val="00BC1F43"/>
    <w:rsid w:val="00BD6143"/>
    <w:rsid w:val="00BE6ECF"/>
    <w:rsid w:val="00BF368A"/>
    <w:rsid w:val="00BF6C5E"/>
    <w:rsid w:val="00C04F4D"/>
    <w:rsid w:val="00C05CD5"/>
    <w:rsid w:val="00C17B78"/>
    <w:rsid w:val="00C224BA"/>
    <w:rsid w:val="00C27A32"/>
    <w:rsid w:val="00C3253A"/>
    <w:rsid w:val="00C3294D"/>
    <w:rsid w:val="00C3445B"/>
    <w:rsid w:val="00C35A7B"/>
    <w:rsid w:val="00C36017"/>
    <w:rsid w:val="00C37D03"/>
    <w:rsid w:val="00C52294"/>
    <w:rsid w:val="00C602A2"/>
    <w:rsid w:val="00C619A5"/>
    <w:rsid w:val="00C63C9C"/>
    <w:rsid w:val="00C73D2C"/>
    <w:rsid w:val="00C7743B"/>
    <w:rsid w:val="00C84E0A"/>
    <w:rsid w:val="00C8654F"/>
    <w:rsid w:val="00C9733C"/>
    <w:rsid w:val="00CA426C"/>
    <w:rsid w:val="00CA4A09"/>
    <w:rsid w:val="00CA7B31"/>
    <w:rsid w:val="00CB76EE"/>
    <w:rsid w:val="00CE429F"/>
    <w:rsid w:val="00CE47E5"/>
    <w:rsid w:val="00CE611D"/>
    <w:rsid w:val="00CF1193"/>
    <w:rsid w:val="00CF43D4"/>
    <w:rsid w:val="00D072C6"/>
    <w:rsid w:val="00D13B3A"/>
    <w:rsid w:val="00D13C42"/>
    <w:rsid w:val="00D165D5"/>
    <w:rsid w:val="00D40002"/>
    <w:rsid w:val="00D4090B"/>
    <w:rsid w:val="00D43CAE"/>
    <w:rsid w:val="00D51A1E"/>
    <w:rsid w:val="00D55EB5"/>
    <w:rsid w:val="00D72AAF"/>
    <w:rsid w:val="00D74200"/>
    <w:rsid w:val="00D77465"/>
    <w:rsid w:val="00D81701"/>
    <w:rsid w:val="00D81796"/>
    <w:rsid w:val="00D83358"/>
    <w:rsid w:val="00D83F61"/>
    <w:rsid w:val="00D914B1"/>
    <w:rsid w:val="00D920D1"/>
    <w:rsid w:val="00DA0629"/>
    <w:rsid w:val="00DA3505"/>
    <w:rsid w:val="00DA582B"/>
    <w:rsid w:val="00DA65DD"/>
    <w:rsid w:val="00DB0FE5"/>
    <w:rsid w:val="00DB1D88"/>
    <w:rsid w:val="00DC09CB"/>
    <w:rsid w:val="00DC3FF5"/>
    <w:rsid w:val="00DC4128"/>
    <w:rsid w:val="00DC6718"/>
    <w:rsid w:val="00DD2FE9"/>
    <w:rsid w:val="00DD2FFC"/>
    <w:rsid w:val="00DD473F"/>
    <w:rsid w:val="00DE06F3"/>
    <w:rsid w:val="00DE0B4B"/>
    <w:rsid w:val="00DE37C8"/>
    <w:rsid w:val="00DE631A"/>
    <w:rsid w:val="00DE66A8"/>
    <w:rsid w:val="00DF1B74"/>
    <w:rsid w:val="00DF4279"/>
    <w:rsid w:val="00DF541D"/>
    <w:rsid w:val="00E00CE6"/>
    <w:rsid w:val="00E03868"/>
    <w:rsid w:val="00E05147"/>
    <w:rsid w:val="00E40553"/>
    <w:rsid w:val="00E427C4"/>
    <w:rsid w:val="00E60A5F"/>
    <w:rsid w:val="00E6391C"/>
    <w:rsid w:val="00E640D4"/>
    <w:rsid w:val="00E667B5"/>
    <w:rsid w:val="00E73C52"/>
    <w:rsid w:val="00E75A30"/>
    <w:rsid w:val="00E90506"/>
    <w:rsid w:val="00E95C37"/>
    <w:rsid w:val="00EA07FD"/>
    <w:rsid w:val="00EA276B"/>
    <w:rsid w:val="00ED14B6"/>
    <w:rsid w:val="00ED5F3B"/>
    <w:rsid w:val="00EE258F"/>
    <w:rsid w:val="00EE2CFC"/>
    <w:rsid w:val="00EF2379"/>
    <w:rsid w:val="00EF3A35"/>
    <w:rsid w:val="00EF75A7"/>
    <w:rsid w:val="00EF775E"/>
    <w:rsid w:val="00F12BA4"/>
    <w:rsid w:val="00F21690"/>
    <w:rsid w:val="00F22CA0"/>
    <w:rsid w:val="00F34502"/>
    <w:rsid w:val="00F4745D"/>
    <w:rsid w:val="00F54089"/>
    <w:rsid w:val="00F549FE"/>
    <w:rsid w:val="00F56389"/>
    <w:rsid w:val="00F57E33"/>
    <w:rsid w:val="00F65674"/>
    <w:rsid w:val="00F761EA"/>
    <w:rsid w:val="00F80918"/>
    <w:rsid w:val="00F827FF"/>
    <w:rsid w:val="00F93B82"/>
    <w:rsid w:val="00F943B1"/>
    <w:rsid w:val="00F951A1"/>
    <w:rsid w:val="00FA22E1"/>
    <w:rsid w:val="00FA23D5"/>
    <w:rsid w:val="00FB41F1"/>
    <w:rsid w:val="00FB7C93"/>
    <w:rsid w:val="00FB7FDA"/>
    <w:rsid w:val="00FC4BB2"/>
    <w:rsid w:val="00FC59CE"/>
    <w:rsid w:val="00FD16CA"/>
    <w:rsid w:val="00FD5091"/>
    <w:rsid w:val="00FE15A0"/>
    <w:rsid w:val="00FE2386"/>
    <w:rsid w:val="00FF3A42"/>
    <w:rsid w:val="00FF42E2"/>
    <w:rsid w:val="00FF66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9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29A7"/>
    <w:pPr>
      <w:spacing w:before="100" w:beforeAutospacing="1" w:after="100" w:afterAutospacing="1"/>
    </w:pPr>
  </w:style>
  <w:style w:type="paragraph" w:styleId="a4">
    <w:name w:val="header"/>
    <w:basedOn w:val="a"/>
    <w:rsid w:val="00A529A7"/>
    <w:pPr>
      <w:tabs>
        <w:tab w:val="center" w:pos="4677"/>
        <w:tab w:val="right" w:pos="9355"/>
      </w:tabs>
    </w:pPr>
  </w:style>
  <w:style w:type="character" w:styleId="a5">
    <w:name w:val="page number"/>
    <w:basedOn w:val="a0"/>
    <w:rsid w:val="00A529A7"/>
  </w:style>
  <w:style w:type="paragraph" w:styleId="a6">
    <w:name w:val="footer"/>
    <w:basedOn w:val="a"/>
    <w:rsid w:val="00A529A7"/>
    <w:pPr>
      <w:tabs>
        <w:tab w:val="center" w:pos="4677"/>
        <w:tab w:val="right" w:pos="9355"/>
      </w:tabs>
    </w:pPr>
  </w:style>
  <w:style w:type="table" w:styleId="a7">
    <w:name w:val="Table Grid"/>
    <w:basedOn w:val="a1"/>
    <w:rsid w:val="00A52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29A7"/>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787896"/>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C63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63C9C"/>
    <w:pPr>
      <w:widowControl w:val="0"/>
      <w:autoSpaceDE w:val="0"/>
      <w:autoSpaceDN w:val="0"/>
      <w:adjustRightInd w:val="0"/>
    </w:pPr>
    <w:rPr>
      <w:b/>
      <w:bCs/>
      <w:sz w:val="28"/>
      <w:szCs w:val="28"/>
    </w:rPr>
  </w:style>
  <w:style w:type="paragraph" w:customStyle="1" w:styleId="a8">
    <w:name w:val="Стиль"/>
    <w:rsid w:val="005A0CD8"/>
    <w:pPr>
      <w:widowControl w:val="0"/>
      <w:autoSpaceDE w:val="0"/>
      <w:autoSpaceDN w:val="0"/>
      <w:adjustRightInd w:val="0"/>
    </w:pPr>
    <w:rPr>
      <w:sz w:val="24"/>
      <w:szCs w:val="24"/>
    </w:rPr>
  </w:style>
  <w:style w:type="paragraph" w:styleId="a9">
    <w:name w:val="List Paragraph"/>
    <w:basedOn w:val="a"/>
    <w:uiPriority w:val="34"/>
    <w:qFormat/>
    <w:rsid w:val="004328C1"/>
    <w:pPr>
      <w:ind w:left="720"/>
    </w:pPr>
    <w:rPr>
      <w:rFonts w:eastAsia="Calibri"/>
    </w:rPr>
  </w:style>
  <w:style w:type="character" w:styleId="aa">
    <w:name w:val="Hyperlink"/>
    <w:rsid w:val="00303101"/>
    <w:rPr>
      <w:color w:val="0000FF"/>
      <w:u w:val="single"/>
    </w:rPr>
  </w:style>
  <w:style w:type="paragraph" w:styleId="ab">
    <w:name w:val="Balloon Text"/>
    <w:basedOn w:val="a"/>
    <w:link w:val="ac"/>
    <w:rsid w:val="00BE6ECF"/>
    <w:rPr>
      <w:rFonts w:ascii="Tahoma" w:hAnsi="Tahoma"/>
      <w:sz w:val="16"/>
      <w:szCs w:val="16"/>
    </w:rPr>
  </w:style>
  <w:style w:type="character" w:customStyle="1" w:styleId="ac">
    <w:name w:val="Текст выноски Знак"/>
    <w:link w:val="ab"/>
    <w:rsid w:val="00BE6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6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A08EE99C2022DE71ADFECAE9577BE72075799551A3462E21629B24CE791004B53157828517DCA9T4fA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BA08EE99C2022DE71ADFECAE9577BE72075799551A3462E21629B24CE791004B53157828517DCAFT4f9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gulation.gov.ru/project/3248.html?point=view_passport" TargetMode="External"/><Relationship Id="rId4" Type="http://schemas.openxmlformats.org/officeDocument/2006/relationships/webSettings" Target="webSettings.xml"/><Relationship Id="rId9" Type="http://schemas.openxmlformats.org/officeDocument/2006/relationships/hyperlink" Target="consultantplus://offline/ref=CBA08EE99C2022DE71ADFECAE9577BE72075799551A3462E21629B24CE791004B53157828517DDADT4fF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6560</Characters>
  <Application>Microsoft Office Word</Application>
  <DocSecurity>4</DocSecurity>
  <Lines>54</Lines>
  <Paragraphs>14</Paragraphs>
  <ScaleCrop>false</ScaleCrop>
  <HeadingPairs>
    <vt:vector size="2" baseType="variant">
      <vt:variant>
        <vt:lpstr>Название</vt:lpstr>
      </vt:variant>
      <vt:variant>
        <vt:i4>1</vt:i4>
      </vt:variant>
    </vt:vector>
  </HeadingPairs>
  <TitlesOfParts>
    <vt:vector size="1" baseType="lpstr">
      <vt:lpstr>Росалкогольрегулирования</vt:lpstr>
    </vt:vector>
  </TitlesOfParts>
  <Company/>
  <LinksUpToDate>false</LinksUpToDate>
  <CharactersWithSpaces>7365</CharactersWithSpaces>
  <SharedDoc>false</SharedDoc>
  <HLinks>
    <vt:vector size="24" baseType="variant">
      <vt:variant>
        <vt:i4>4456564</vt:i4>
      </vt:variant>
      <vt:variant>
        <vt:i4>9</vt:i4>
      </vt:variant>
      <vt:variant>
        <vt:i4>0</vt:i4>
      </vt:variant>
      <vt:variant>
        <vt:i4>5</vt:i4>
      </vt:variant>
      <vt:variant>
        <vt:lpwstr>http://regulation.gov.ru/project/3248.html?point=view_passport</vt:lpwstr>
      </vt:variant>
      <vt:variant>
        <vt:lpwstr/>
      </vt:variant>
      <vt:variant>
        <vt:i4>2490469</vt:i4>
      </vt:variant>
      <vt:variant>
        <vt:i4>6</vt:i4>
      </vt:variant>
      <vt:variant>
        <vt:i4>0</vt:i4>
      </vt:variant>
      <vt:variant>
        <vt:i4>5</vt:i4>
      </vt:variant>
      <vt:variant>
        <vt:lpwstr>consultantplus://offline/ref=CBA08EE99C2022DE71ADFECAE9577BE72075799551A3462E21629B24CE791004B53157828517DDADT4fFP</vt:lpwstr>
      </vt:variant>
      <vt:variant>
        <vt:lpwstr/>
      </vt:variant>
      <vt:variant>
        <vt:i4>2490424</vt:i4>
      </vt:variant>
      <vt:variant>
        <vt:i4>3</vt:i4>
      </vt:variant>
      <vt:variant>
        <vt:i4>0</vt:i4>
      </vt:variant>
      <vt:variant>
        <vt:i4>5</vt:i4>
      </vt:variant>
      <vt:variant>
        <vt:lpwstr>consultantplus://offline/ref=CBA08EE99C2022DE71ADFECAE9577BE72075799551A3462E21629B24CE791004B53157828517DCA9T4fAP</vt:lpwstr>
      </vt:variant>
      <vt:variant>
        <vt:lpwstr/>
      </vt:variant>
      <vt:variant>
        <vt:i4>2490431</vt:i4>
      </vt:variant>
      <vt:variant>
        <vt:i4>0</vt:i4>
      </vt:variant>
      <vt:variant>
        <vt:i4>0</vt:i4>
      </vt:variant>
      <vt:variant>
        <vt:i4>5</vt:i4>
      </vt:variant>
      <vt:variant>
        <vt:lpwstr>consultantplus://offline/ref=CBA08EE99C2022DE71ADFECAE9577BE72075799551A3462E21629B24CE791004B53157828517DCAFT4f9P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Росалкогольрегулирования</dc:title>
  <dc:creator>SubbotinaMM</dc:creator>
  <cp:lastModifiedBy>delya</cp:lastModifiedBy>
  <cp:revision>2</cp:revision>
  <cp:lastPrinted>2013-11-13T07:20:00Z</cp:lastPrinted>
  <dcterms:created xsi:type="dcterms:W3CDTF">2013-12-27T05:42:00Z</dcterms:created>
  <dcterms:modified xsi:type="dcterms:W3CDTF">2013-12-27T05:42:00Z</dcterms:modified>
</cp:coreProperties>
</file>